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AAC" w:rsidRDefault="000823BD" w:rsidP="006D6AAC">
      <w:pPr>
        <w:jc w:val="center"/>
        <w:rPr>
          <w:b/>
          <w:sz w:val="36"/>
          <w:szCs w:val="36"/>
        </w:rPr>
      </w:pPr>
      <w:r>
        <w:rPr>
          <w:noProof/>
        </w:rPr>
        <w:drawing>
          <wp:inline distT="0" distB="0" distL="0" distR="0" wp14:anchorId="6B94BA59" wp14:editId="43BDDA26">
            <wp:extent cx="2026355" cy="7620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536" cy="776734"/>
                    </a:xfrm>
                    <a:prstGeom prst="rect">
                      <a:avLst/>
                    </a:prstGeom>
                  </pic:spPr>
                </pic:pic>
              </a:graphicData>
            </a:graphic>
          </wp:inline>
        </w:drawing>
      </w:r>
    </w:p>
    <w:p w:rsidR="006D6AAC" w:rsidRDefault="006D6AAC" w:rsidP="006D6AAC">
      <w:pPr>
        <w:jc w:val="center"/>
        <w:rPr>
          <w:b/>
          <w:sz w:val="36"/>
          <w:szCs w:val="36"/>
        </w:rPr>
      </w:pPr>
    </w:p>
    <w:p w:rsidR="00C1566C" w:rsidRDefault="00C1566C" w:rsidP="00C1566C">
      <w:pPr>
        <w:jc w:val="center"/>
        <w:rPr>
          <w:b/>
          <w:sz w:val="36"/>
          <w:szCs w:val="36"/>
        </w:rPr>
      </w:pPr>
    </w:p>
    <w:p w:rsidR="00C1566C" w:rsidRDefault="00C1566C" w:rsidP="00C1566C">
      <w:pPr>
        <w:jc w:val="center"/>
        <w:rPr>
          <w:b/>
          <w:sz w:val="36"/>
          <w:szCs w:val="36"/>
        </w:rPr>
      </w:pPr>
    </w:p>
    <w:p w:rsidR="00C1566C" w:rsidRDefault="00C1566C" w:rsidP="000823BD">
      <w:pPr>
        <w:ind w:left="720"/>
        <w:rPr>
          <w:b/>
          <w:sz w:val="36"/>
          <w:szCs w:val="36"/>
        </w:rPr>
      </w:pPr>
    </w:p>
    <w:p w:rsidR="00C1566C" w:rsidRDefault="000823BD" w:rsidP="00C1566C">
      <w:pPr>
        <w:jc w:val="center"/>
        <w:rPr>
          <w:b/>
          <w:sz w:val="36"/>
          <w:szCs w:val="36"/>
        </w:rPr>
      </w:pPr>
      <w:r w:rsidRPr="00D94CF8">
        <w:rPr>
          <w:b/>
          <w:noProof/>
          <w:sz w:val="24"/>
          <w:szCs w:val="24"/>
        </w:rPr>
        <w:drawing>
          <wp:inline distT="0" distB="0" distL="0" distR="0" wp14:anchorId="25ACE673" wp14:editId="75119A79">
            <wp:extent cx="3967480" cy="477802"/>
            <wp:effectExtent l="0" t="0" r="0" b="0"/>
            <wp:docPr id="17" name="Picture 2" descr="University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niversity of Massachuset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606" cy="499254"/>
                    </a:xfrm>
                    <a:prstGeom prst="rect">
                      <a:avLst/>
                    </a:prstGeom>
                    <a:noFill/>
                    <a:extLst/>
                  </pic:spPr>
                </pic:pic>
              </a:graphicData>
            </a:graphic>
          </wp:inline>
        </w:drawing>
      </w:r>
    </w:p>
    <w:p w:rsidR="006D6AAC" w:rsidRDefault="00C1566C" w:rsidP="006D6AAC">
      <w:pPr>
        <w:jc w:val="center"/>
        <w:rPr>
          <w:b/>
          <w:sz w:val="36"/>
          <w:szCs w:val="36"/>
        </w:rPr>
      </w:pPr>
      <w:r>
        <w:rPr>
          <w:b/>
          <w:sz w:val="36"/>
          <w:szCs w:val="36"/>
        </w:rPr>
        <w:t>Designing</w:t>
      </w:r>
      <w:r w:rsidR="00585D5F">
        <w:rPr>
          <w:b/>
          <w:sz w:val="36"/>
          <w:szCs w:val="36"/>
        </w:rPr>
        <w:t xml:space="preserve">, </w:t>
      </w:r>
      <w:r>
        <w:rPr>
          <w:b/>
          <w:sz w:val="36"/>
          <w:szCs w:val="36"/>
        </w:rPr>
        <w:t>Building</w:t>
      </w:r>
      <w:r w:rsidR="00474D10">
        <w:rPr>
          <w:b/>
          <w:sz w:val="36"/>
          <w:szCs w:val="36"/>
        </w:rPr>
        <w:t xml:space="preserve"> and Managing</w:t>
      </w:r>
      <w:r>
        <w:rPr>
          <w:b/>
          <w:sz w:val="36"/>
          <w:szCs w:val="36"/>
        </w:rPr>
        <w:t xml:space="preserve"> a Cyber Security Program Based on the </w:t>
      </w:r>
      <w:r w:rsidR="006D6AAC" w:rsidRPr="006D6AAC">
        <w:rPr>
          <w:b/>
          <w:sz w:val="36"/>
          <w:szCs w:val="36"/>
        </w:rPr>
        <w:t>NIST Cybersecurity Framework (</w:t>
      </w:r>
      <w:r w:rsidR="007848BC">
        <w:rPr>
          <w:b/>
          <w:sz w:val="36"/>
          <w:szCs w:val="36"/>
        </w:rPr>
        <w:t xml:space="preserve">NIST </w:t>
      </w:r>
      <w:r w:rsidR="006D6AAC" w:rsidRPr="006D6AAC">
        <w:rPr>
          <w:b/>
          <w:sz w:val="36"/>
          <w:szCs w:val="36"/>
        </w:rPr>
        <w:t>CSF)</w:t>
      </w:r>
      <w:r>
        <w:rPr>
          <w:b/>
          <w:sz w:val="36"/>
          <w:szCs w:val="36"/>
        </w:rPr>
        <w:t xml:space="preserve"> </w:t>
      </w:r>
    </w:p>
    <w:p w:rsidR="000F331D" w:rsidRDefault="000F331D" w:rsidP="000F331D">
      <w:pPr>
        <w:jc w:val="center"/>
        <w:rPr>
          <w:b/>
          <w:sz w:val="36"/>
          <w:szCs w:val="36"/>
        </w:rPr>
      </w:pPr>
      <w:r>
        <w:rPr>
          <w:b/>
          <w:sz w:val="36"/>
          <w:szCs w:val="36"/>
        </w:rPr>
        <w:t xml:space="preserve">A Business Case </w:t>
      </w:r>
    </w:p>
    <w:p w:rsidR="000F331D" w:rsidRDefault="000F331D" w:rsidP="000F331D">
      <w:pPr>
        <w:jc w:val="center"/>
        <w:rPr>
          <w:b/>
          <w:sz w:val="36"/>
          <w:szCs w:val="36"/>
        </w:rPr>
      </w:pPr>
    </w:p>
    <w:p w:rsidR="000F331D" w:rsidRDefault="000F331D" w:rsidP="006D6AAC">
      <w:pPr>
        <w:jc w:val="center"/>
        <w:rPr>
          <w:b/>
          <w:sz w:val="36"/>
          <w:szCs w:val="36"/>
        </w:rPr>
      </w:pPr>
    </w:p>
    <w:p w:rsidR="0043183A" w:rsidRDefault="0043183A" w:rsidP="006D6AAC">
      <w:pPr>
        <w:jc w:val="center"/>
        <w:rPr>
          <w:b/>
          <w:sz w:val="36"/>
          <w:szCs w:val="36"/>
        </w:rPr>
      </w:pPr>
    </w:p>
    <w:p w:rsidR="00E77315" w:rsidRDefault="00E77315" w:rsidP="00E77315">
      <w:pPr>
        <w:jc w:val="center"/>
        <w:rPr>
          <w:b/>
          <w:sz w:val="24"/>
          <w:szCs w:val="24"/>
        </w:rPr>
      </w:pPr>
      <w:r w:rsidRPr="00E77315">
        <w:rPr>
          <w:b/>
          <w:sz w:val="24"/>
          <w:szCs w:val="24"/>
        </w:rPr>
        <w:t xml:space="preserve">Prepared by: </w:t>
      </w:r>
    </w:p>
    <w:p w:rsidR="00E77315" w:rsidRPr="00735FFD" w:rsidRDefault="00E77315" w:rsidP="00E77315">
      <w:pPr>
        <w:spacing w:after="0"/>
        <w:rPr>
          <w:sz w:val="24"/>
          <w:szCs w:val="24"/>
        </w:rPr>
      </w:pPr>
      <w:r w:rsidRPr="00735FFD">
        <w:rPr>
          <w:sz w:val="24"/>
          <w:szCs w:val="24"/>
        </w:rPr>
        <w:t xml:space="preserve">Larry Wilson </w:t>
      </w:r>
      <w:r w:rsidRPr="00735FFD">
        <w:rPr>
          <w:sz w:val="24"/>
          <w:szCs w:val="24"/>
        </w:rPr>
        <w:tab/>
      </w:r>
      <w:r w:rsidRPr="00735FFD">
        <w:rPr>
          <w:sz w:val="24"/>
          <w:szCs w:val="24"/>
        </w:rPr>
        <w:tab/>
      </w:r>
      <w:r w:rsidRPr="00735FFD">
        <w:rPr>
          <w:sz w:val="24"/>
          <w:szCs w:val="24"/>
        </w:rPr>
        <w:tab/>
      </w:r>
      <w:r w:rsidRPr="00735FFD">
        <w:rPr>
          <w:sz w:val="24"/>
          <w:szCs w:val="24"/>
        </w:rPr>
        <w:tab/>
      </w:r>
      <w:r w:rsidRPr="00735FFD">
        <w:rPr>
          <w:sz w:val="24"/>
          <w:szCs w:val="24"/>
        </w:rPr>
        <w:tab/>
      </w:r>
      <w:r w:rsidRPr="00735FFD">
        <w:rPr>
          <w:sz w:val="24"/>
          <w:szCs w:val="24"/>
        </w:rPr>
        <w:tab/>
      </w:r>
      <w:r w:rsidRPr="00735FFD">
        <w:rPr>
          <w:sz w:val="24"/>
          <w:szCs w:val="24"/>
        </w:rPr>
        <w:tab/>
        <w:t>Rick Lemieux</w:t>
      </w:r>
    </w:p>
    <w:p w:rsidR="00E77315" w:rsidRPr="00735FFD" w:rsidRDefault="008D4C51" w:rsidP="00E77315">
      <w:pPr>
        <w:spacing w:after="0"/>
        <w:rPr>
          <w:sz w:val="24"/>
          <w:szCs w:val="24"/>
        </w:rPr>
      </w:pPr>
      <w:hyperlink r:id="rId10" w:history="1">
        <w:r w:rsidR="00E77315" w:rsidRPr="00735FFD">
          <w:rPr>
            <w:rStyle w:val="Hyperlink"/>
            <w:sz w:val="24"/>
            <w:szCs w:val="24"/>
          </w:rPr>
          <w:t>lwilson@umassp.edu</w:t>
        </w:r>
      </w:hyperlink>
      <w:r w:rsidR="00E77315" w:rsidRPr="00735FFD">
        <w:rPr>
          <w:sz w:val="24"/>
          <w:szCs w:val="24"/>
        </w:rPr>
        <w:tab/>
      </w:r>
      <w:r w:rsidR="00E77315" w:rsidRPr="00735FFD">
        <w:rPr>
          <w:sz w:val="24"/>
          <w:szCs w:val="24"/>
        </w:rPr>
        <w:tab/>
      </w:r>
      <w:r w:rsidR="00E77315" w:rsidRPr="00735FFD">
        <w:rPr>
          <w:sz w:val="24"/>
          <w:szCs w:val="24"/>
        </w:rPr>
        <w:tab/>
      </w:r>
      <w:r w:rsidR="00E77315" w:rsidRPr="00735FFD">
        <w:rPr>
          <w:sz w:val="24"/>
          <w:szCs w:val="24"/>
        </w:rPr>
        <w:tab/>
      </w:r>
      <w:r w:rsidR="00E77315" w:rsidRPr="00735FFD">
        <w:rPr>
          <w:sz w:val="24"/>
          <w:szCs w:val="24"/>
        </w:rPr>
        <w:tab/>
      </w:r>
      <w:r w:rsidR="002D5FBF" w:rsidRPr="00735FFD">
        <w:rPr>
          <w:sz w:val="24"/>
          <w:szCs w:val="24"/>
        </w:rPr>
        <w:tab/>
      </w:r>
      <w:r w:rsidR="00E77315" w:rsidRPr="00D509A3">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rick.lemieux@itsmsolutions.com</w:t>
      </w:r>
    </w:p>
    <w:p w:rsidR="00E77315" w:rsidRPr="00735FFD" w:rsidRDefault="00E77315" w:rsidP="00E77315">
      <w:pPr>
        <w:spacing w:after="0"/>
        <w:rPr>
          <w:sz w:val="24"/>
          <w:szCs w:val="24"/>
        </w:rPr>
      </w:pPr>
      <w:r w:rsidRPr="00735FFD">
        <w:rPr>
          <w:sz w:val="24"/>
          <w:szCs w:val="24"/>
        </w:rPr>
        <w:t>Chief Information Security Officer</w:t>
      </w:r>
      <w:r w:rsidRPr="00735FFD">
        <w:rPr>
          <w:sz w:val="24"/>
          <w:szCs w:val="24"/>
        </w:rPr>
        <w:tab/>
      </w:r>
      <w:r w:rsidRPr="00735FFD">
        <w:rPr>
          <w:sz w:val="24"/>
          <w:szCs w:val="24"/>
        </w:rPr>
        <w:tab/>
      </w:r>
      <w:r w:rsidRPr="00735FFD">
        <w:rPr>
          <w:sz w:val="24"/>
          <w:szCs w:val="24"/>
        </w:rPr>
        <w:tab/>
      </w:r>
      <w:r w:rsidRPr="00735FFD">
        <w:rPr>
          <w:sz w:val="24"/>
          <w:szCs w:val="24"/>
        </w:rPr>
        <w:tab/>
      </w:r>
      <w:r w:rsidR="00D509A3">
        <w:rPr>
          <w:sz w:val="24"/>
          <w:szCs w:val="24"/>
        </w:rPr>
        <w:t>Managing Partner</w:t>
      </w:r>
    </w:p>
    <w:p w:rsidR="00E77315" w:rsidRPr="00735FFD" w:rsidRDefault="00E77315" w:rsidP="00E77315">
      <w:pPr>
        <w:spacing w:after="0"/>
        <w:rPr>
          <w:sz w:val="24"/>
          <w:szCs w:val="24"/>
        </w:rPr>
      </w:pPr>
      <w:r w:rsidRPr="00735FFD">
        <w:rPr>
          <w:sz w:val="24"/>
          <w:szCs w:val="24"/>
        </w:rPr>
        <w:t>University of Massachusetts – President’s Office</w:t>
      </w:r>
      <w:r w:rsidRPr="00735FFD">
        <w:rPr>
          <w:sz w:val="24"/>
          <w:szCs w:val="24"/>
        </w:rPr>
        <w:tab/>
      </w:r>
      <w:r w:rsidRPr="00735FFD">
        <w:rPr>
          <w:sz w:val="24"/>
          <w:szCs w:val="24"/>
        </w:rPr>
        <w:tab/>
        <w:t>itSM Solutions LLC</w:t>
      </w:r>
    </w:p>
    <w:p w:rsidR="006D6AAC" w:rsidRPr="006D6AAC" w:rsidRDefault="006D6AAC" w:rsidP="006D6AAC">
      <w:pPr>
        <w:jc w:val="center"/>
        <w:rPr>
          <w:b/>
          <w:sz w:val="36"/>
          <w:szCs w:val="36"/>
        </w:rPr>
      </w:pPr>
    </w:p>
    <w:p w:rsidR="006D6AAC" w:rsidRDefault="006D6AAC">
      <w:pPr>
        <w:rPr>
          <w:b/>
        </w:rPr>
      </w:pPr>
    </w:p>
    <w:p w:rsidR="006D6AAC" w:rsidRDefault="006D6AAC">
      <w:pPr>
        <w:rPr>
          <w:b/>
        </w:rPr>
      </w:pPr>
    </w:p>
    <w:p w:rsidR="006D6AAC" w:rsidRDefault="006D6AAC">
      <w:pPr>
        <w:rPr>
          <w:b/>
        </w:rPr>
      </w:pPr>
    </w:p>
    <w:p w:rsidR="006D6AAC" w:rsidRDefault="006D6AAC">
      <w:pPr>
        <w:rPr>
          <w:b/>
        </w:rPr>
      </w:pPr>
    </w:p>
    <w:p w:rsidR="006D6AAC" w:rsidRDefault="006D6AAC">
      <w:pPr>
        <w:rPr>
          <w:b/>
        </w:rPr>
      </w:pPr>
    </w:p>
    <w:p w:rsidR="00B6194A" w:rsidRDefault="00B6194A">
      <w:pPr>
        <w:rPr>
          <w:b/>
        </w:rPr>
      </w:pPr>
    </w:p>
    <w:p w:rsidR="00F17AF4" w:rsidRPr="00D0492B" w:rsidRDefault="00F17AF4" w:rsidP="00F17AF4">
      <w:pPr>
        <w:spacing w:after="0" w:line="240" w:lineRule="auto"/>
        <w:rPr>
          <w:b/>
          <w:sz w:val="24"/>
          <w:szCs w:val="24"/>
        </w:rPr>
      </w:pPr>
      <w:r w:rsidRPr="00D0492B">
        <w:rPr>
          <w:b/>
          <w:sz w:val="24"/>
          <w:szCs w:val="24"/>
        </w:rPr>
        <w:t>Background and Introduction</w:t>
      </w:r>
    </w:p>
    <w:p w:rsidR="00A37F5F" w:rsidRPr="00C219D1" w:rsidRDefault="00A37F5F" w:rsidP="00C219D1">
      <w:pPr>
        <w:spacing w:after="0" w:line="240" w:lineRule="auto"/>
        <w:rPr>
          <w:b/>
          <w:sz w:val="20"/>
          <w:szCs w:val="20"/>
        </w:rPr>
      </w:pPr>
    </w:p>
    <w:p w:rsidR="00276DBB" w:rsidRDefault="001F3066" w:rsidP="00A37F5F">
      <w:pPr>
        <w:spacing w:after="0" w:line="240" w:lineRule="auto"/>
        <w:rPr>
          <w:sz w:val="20"/>
          <w:szCs w:val="20"/>
        </w:rPr>
      </w:pPr>
      <w:r>
        <w:rPr>
          <w:sz w:val="20"/>
          <w:szCs w:val="20"/>
        </w:rPr>
        <w:t>Th</w:t>
      </w:r>
      <w:r w:rsidR="00A5385A">
        <w:rPr>
          <w:sz w:val="20"/>
          <w:szCs w:val="20"/>
        </w:rPr>
        <w:t xml:space="preserve">e </w:t>
      </w:r>
      <w:r w:rsidR="009922B4">
        <w:rPr>
          <w:sz w:val="20"/>
          <w:szCs w:val="20"/>
        </w:rPr>
        <w:t xml:space="preserve">following </w:t>
      </w:r>
      <w:r w:rsidR="00AB6C9E">
        <w:rPr>
          <w:sz w:val="20"/>
          <w:szCs w:val="20"/>
        </w:rPr>
        <w:t>business case</w:t>
      </w:r>
      <w:r w:rsidR="00480804">
        <w:rPr>
          <w:sz w:val="20"/>
          <w:szCs w:val="20"/>
        </w:rPr>
        <w:t xml:space="preserve"> </w:t>
      </w:r>
      <w:r w:rsidR="00400E8E" w:rsidRPr="00400E8E">
        <w:rPr>
          <w:sz w:val="20"/>
          <w:szCs w:val="20"/>
        </w:rPr>
        <w:t>outlines the cost to design, implement and manage a cyber security program based on the NIST Cyber Security Framework The business case is based on a program designed and implemented by the University of Massachusetts and six surrounding universities.</w:t>
      </w:r>
    </w:p>
    <w:p w:rsidR="00276DBB" w:rsidRDefault="00276DBB" w:rsidP="00A37F5F">
      <w:pPr>
        <w:spacing w:after="0" w:line="240" w:lineRule="auto"/>
        <w:rPr>
          <w:sz w:val="20"/>
          <w:szCs w:val="20"/>
        </w:rPr>
      </w:pPr>
    </w:p>
    <w:p w:rsidR="00276DBB" w:rsidRDefault="00C15547" w:rsidP="00A37F5F">
      <w:pPr>
        <w:spacing w:after="0" w:line="240" w:lineRule="auto"/>
        <w:rPr>
          <w:sz w:val="20"/>
          <w:szCs w:val="20"/>
        </w:rPr>
      </w:pPr>
      <w:r>
        <w:rPr>
          <w:sz w:val="20"/>
          <w:szCs w:val="20"/>
        </w:rPr>
        <w:t>The first section introduces</w:t>
      </w:r>
      <w:r w:rsidR="003B69CF" w:rsidRPr="002D4A66">
        <w:rPr>
          <w:sz w:val="20"/>
          <w:szCs w:val="20"/>
        </w:rPr>
        <w:t xml:space="preserve"> the </w:t>
      </w:r>
      <w:r>
        <w:rPr>
          <w:sz w:val="20"/>
          <w:szCs w:val="20"/>
        </w:rPr>
        <w:t xml:space="preserve">digital </w:t>
      </w:r>
      <w:r w:rsidR="00A37F5F" w:rsidRPr="002D4A66">
        <w:rPr>
          <w:sz w:val="20"/>
          <w:szCs w:val="20"/>
        </w:rPr>
        <w:t>innovation economy and</w:t>
      </w:r>
      <w:r w:rsidR="00B06C7C">
        <w:rPr>
          <w:sz w:val="20"/>
          <w:szCs w:val="20"/>
        </w:rPr>
        <w:t xml:space="preserve"> why enterprises</w:t>
      </w:r>
      <w:r>
        <w:rPr>
          <w:sz w:val="20"/>
          <w:szCs w:val="20"/>
        </w:rPr>
        <w:t xml:space="preserve"> need </w:t>
      </w:r>
      <w:r w:rsidR="00B06C7C">
        <w:rPr>
          <w:sz w:val="20"/>
          <w:szCs w:val="20"/>
        </w:rPr>
        <w:t xml:space="preserve">to </w:t>
      </w:r>
      <w:r w:rsidR="003C38E1" w:rsidRPr="002D4A66">
        <w:rPr>
          <w:sz w:val="20"/>
          <w:szCs w:val="20"/>
        </w:rPr>
        <w:t>build and maintain a reliable, resilient, secure and trusted</w:t>
      </w:r>
      <w:r>
        <w:rPr>
          <w:sz w:val="20"/>
          <w:szCs w:val="20"/>
        </w:rPr>
        <w:t xml:space="preserve"> service delivery</w:t>
      </w:r>
      <w:r w:rsidR="00BB0E79" w:rsidRPr="002D4A66">
        <w:rPr>
          <w:sz w:val="20"/>
          <w:szCs w:val="20"/>
        </w:rPr>
        <w:t xml:space="preserve"> </w:t>
      </w:r>
      <w:r w:rsidR="003C38E1" w:rsidRPr="002D4A66">
        <w:rPr>
          <w:sz w:val="20"/>
          <w:szCs w:val="20"/>
        </w:rPr>
        <w:t>infrastructure</w:t>
      </w:r>
      <w:r w:rsidR="00B06C7C">
        <w:rPr>
          <w:sz w:val="20"/>
          <w:szCs w:val="20"/>
        </w:rPr>
        <w:t xml:space="preserve"> in order to</w:t>
      </w:r>
      <w:r w:rsidR="009B1E4D">
        <w:rPr>
          <w:sz w:val="20"/>
          <w:szCs w:val="20"/>
        </w:rPr>
        <w:t xml:space="preserve"> protect the information it relies on for daily business operations and revenue growth</w:t>
      </w:r>
      <w:r w:rsidR="00B06C7C">
        <w:rPr>
          <w:sz w:val="20"/>
          <w:szCs w:val="20"/>
        </w:rPr>
        <w:t>.</w:t>
      </w:r>
    </w:p>
    <w:p w:rsidR="00276DBB" w:rsidRDefault="00276DBB" w:rsidP="00A37F5F">
      <w:pPr>
        <w:spacing w:after="0" w:line="240" w:lineRule="auto"/>
        <w:rPr>
          <w:sz w:val="20"/>
          <w:szCs w:val="20"/>
        </w:rPr>
      </w:pPr>
    </w:p>
    <w:p w:rsidR="00A5385A" w:rsidRDefault="00C15547" w:rsidP="00A37F5F">
      <w:pPr>
        <w:spacing w:after="0" w:line="240" w:lineRule="auto"/>
        <w:rPr>
          <w:sz w:val="20"/>
          <w:szCs w:val="20"/>
        </w:rPr>
      </w:pPr>
      <w:r>
        <w:rPr>
          <w:sz w:val="20"/>
          <w:szCs w:val="20"/>
        </w:rPr>
        <w:t xml:space="preserve">The second section </w:t>
      </w:r>
      <w:r w:rsidR="009B1E4D">
        <w:rPr>
          <w:sz w:val="20"/>
          <w:szCs w:val="20"/>
        </w:rPr>
        <w:t>introduces the</w:t>
      </w:r>
      <w:r w:rsidR="00A5385A">
        <w:rPr>
          <w:sz w:val="20"/>
          <w:szCs w:val="20"/>
        </w:rPr>
        <w:t xml:space="preserve"> cyber security problem</w:t>
      </w:r>
      <w:r w:rsidR="000A71F8">
        <w:rPr>
          <w:sz w:val="20"/>
          <w:szCs w:val="20"/>
        </w:rPr>
        <w:t xml:space="preserve"> in the context </w:t>
      </w:r>
      <w:r w:rsidR="00A5385A">
        <w:rPr>
          <w:sz w:val="20"/>
          <w:szCs w:val="20"/>
        </w:rPr>
        <w:t xml:space="preserve">of </w:t>
      </w:r>
      <w:r w:rsidR="000A71F8">
        <w:rPr>
          <w:sz w:val="20"/>
          <w:szCs w:val="20"/>
        </w:rPr>
        <w:t xml:space="preserve">risk management and the management of risk components which include </w:t>
      </w:r>
      <w:r w:rsidR="00A5385A" w:rsidRPr="00112D46">
        <w:rPr>
          <w:sz w:val="20"/>
          <w:szCs w:val="20"/>
        </w:rPr>
        <w:t>assets (and their rel</w:t>
      </w:r>
      <w:r w:rsidR="000A71F8">
        <w:rPr>
          <w:sz w:val="20"/>
          <w:szCs w:val="20"/>
        </w:rPr>
        <w:t xml:space="preserve">ative value) </w:t>
      </w:r>
      <w:r w:rsidR="00555DB8">
        <w:rPr>
          <w:sz w:val="20"/>
          <w:szCs w:val="20"/>
        </w:rPr>
        <w:t xml:space="preserve">threats, </w:t>
      </w:r>
      <w:r w:rsidR="000A71F8">
        <w:rPr>
          <w:sz w:val="20"/>
          <w:szCs w:val="20"/>
        </w:rPr>
        <w:t xml:space="preserve">vulnerabilities </w:t>
      </w:r>
      <w:r w:rsidR="00A5385A">
        <w:rPr>
          <w:sz w:val="20"/>
          <w:szCs w:val="20"/>
        </w:rPr>
        <w:t xml:space="preserve">and the controls </w:t>
      </w:r>
      <w:r w:rsidR="000A71F8">
        <w:rPr>
          <w:sz w:val="20"/>
          <w:szCs w:val="20"/>
        </w:rPr>
        <w:t>that need to be in place</w:t>
      </w:r>
      <w:r w:rsidR="00A5385A" w:rsidRPr="00112D46">
        <w:rPr>
          <w:sz w:val="20"/>
          <w:szCs w:val="20"/>
        </w:rPr>
        <w:t xml:space="preserve"> to </w:t>
      </w:r>
      <w:r w:rsidR="000A71F8">
        <w:rPr>
          <w:sz w:val="20"/>
          <w:szCs w:val="20"/>
        </w:rPr>
        <w:t>safeguard an organizations</w:t>
      </w:r>
      <w:r w:rsidR="00A5385A" w:rsidRPr="00112D46">
        <w:rPr>
          <w:sz w:val="20"/>
          <w:szCs w:val="20"/>
        </w:rPr>
        <w:t xml:space="preserve"> most valuable information resources.</w:t>
      </w:r>
    </w:p>
    <w:p w:rsidR="00A30F28" w:rsidRDefault="00A30F28" w:rsidP="00A37F5F">
      <w:pPr>
        <w:spacing w:after="0" w:line="240" w:lineRule="auto"/>
        <w:rPr>
          <w:sz w:val="20"/>
          <w:szCs w:val="20"/>
        </w:rPr>
      </w:pPr>
    </w:p>
    <w:p w:rsidR="00A30F28" w:rsidRDefault="00A30F28" w:rsidP="00A37F5F">
      <w:pPr>
        <w:spacing w:after="0" w:line="240" w:lineRule="auto"/>
        <w:rPr>
          <w:sz w:val="20"/>
          <w:szCs w:val="20"/>
        </w:rPr>
      </w:pPr>
      <w:r>
        <w:rPr>
          <w:sz w:val="20"/>
          <w:szCs w:val="20"/>
        </w:rPr>
        <w:t xml:space="preserve">The third section </w:t>
      </w:r>
      <w:r w:rsidR="004630B3">
        <w:rPr>
          <w:sz w:val="20"/>
          <w:szCs w:val="20"/>
        </w:rPr>
        <w:t xml:space="preserve">introduces the cost associated with designing, </w:t>
      </w:r>
      <w:r>
        <w:rPr>
          <w:sz w:val="20"/>
          <w:szCs w:val="20"/>
        </w:rPr>
        <w:t>building</w:t>
      </w:r>
      <w:r w:rsidR="004630B3">
        <w:rPr>
          <w:sz w:val="20"/>
          <w:szCs w:val="20"/>
        </w:rPr>
        <w:t xml:space="preserve"> and maintaining</w:t>
      </w:r>
      <w:r>
        <w:rPr>
          <w:sz w:val="20"/>
          <w:szCs w:val="20"/>
        </w:rPr>
        <w:t xml:space="preserve"> a</w:t>
      </w:r>
      <w:r w:rsidR="001E2B3A">
        <w:rPr>
          <w:sz w:val="20"/>
          <w:szCs w:val="20"/>
        </w:rPr>
        <w:t xml:space="preserve"> </w:t>
      </w:r>
      <w:r w:rsidR="008D4648">
        <w:rPr>
          <w:sz w:val="20"/>
          <w:szCs w:val="20"/>
        </w:rPr>
        <w:t xml:space="preserve">NIST </w:t>
      </w:r>
      <w:r w:rsidR="001E2B3A">
        <w:rPr>
          <w:sz w:val="20"/>
          <w:szCs w:val="20"/>
        </w:rPr>
        <w:t>cyber security program using</w:t>
      </w:r>
      <w:r>
        <w:rPr>
          <w:sz w:val="20"/>
          <w:szCs w:val="20"/>
        </w:rPr>
        <w:t xml:space="preserve"> </w:t>
      </w:r>
      <w:r w:rsidR="00926EE5">
        <w:rPr>
          <w:sz w:val="20"/>
          <w:szCs w:val="20"/>
        </w:rPr>
        <w:t xml:space="preserve">the UMASS </w:t>
      </w:r>
      <w:r w:rsidR="00B011FB">
        <w:rPr>
          <w:sz w:val="20"/>
          <w:szCs w:val="20"/>
        </w:rPr>
        <w:t xml:space="preserve">Controls Factory </w:t>
      </w:r>
      <w:r w:rsidR="00926EE5">
        <w:rPr>
          <w:sz w:val="20"/>
          <w:szCs w:val="20"/>
        </w:rPr>
        <w:t>program</w:t>
      </w:r>
      <w:r>
        <w:rPr>
          <w:sz w:val="20"/>
          <w:szCs w:val="20"/>
        </w:rPr>
        <w:t>.</w:t>
      </w:r>
      <w:r w:rsidR="004630B3">
        <w:rPr>
          <w:sz w:val="20"/>
          <w:szCs w:val="20"/>
        </w:rPr>
        <w:t xml:space="preserve"> Areas covered include:</w:t>
      </w:r>
    </w:p>
    <w:p w:rsidR="004630B3" w:rsidRDefault="004630B3" w:rsidP="00A37F5F">
      <w:pPr>
        <w:spacing w:after="0" w:line="240" w:lineRule="auto"/>
        <w:rPr>
          <w:sz w:val="20"/>
          <w:szCs w:val="20"/>
        </w:rPr>
      </w:pPr>
    </w:p>
    <w:p w:rsidR="00A461E6" w:rsidRDefault="00A461E6" w:rsidP="00A461E6">
      <w:pPr>
        <w:pStyle w:val="ListParagraph"/>
        <w:numPr>
          <w:ilvl w:val="0"/>
          <w:numId w:val="35"/>
        </w:numPr>
        <w:spacing w:after="0" w:line="240" w:lineRule="auto"/>
        <w:contextualSpacing w:val="0"/>
      </w:pPr>
      <w:r>
        <w:rPr>
          <w:b/>
        </w:rPr>
        <w:t>The cost to educate</w:t>
      </w:r>
      <w:r>
        <w:t xml:space="preserve"> an enterprise on the UMASS approach to operationalizing the NIST CSF across an enterprise and its supply chain. </w:t>
      </w:r>
    </w:p>
    <w:p w:rsidR="00A461E6" w:rsidRPr="001D2CC0" w:rsidRDefault="00A461E6" w:rsidP="00A461E6">
      <w:pPr>
        <w:pStyle w:val="ListParagraph"/>
        <w:numPr>
          <w:ilvl w:val="0"/>
          <w:numId w:val="35"/>
        </w:numPr>
        <w:spacing w:after="0" w:line="240" w:lineRule="auto"/>
        <w:contextualSpacing w:val="0"/>
      </w:pPr>
      <w:r w:rsidRPr="001D2CC0">
        <w:rPr>
          <w:b/>
        </w:rPr>
        <w:t xml:space="preserve">The cost to </w:t>
      </w:r>
      <w:r w:rsidR="008F7678">
        <w:rPr>
          <w:b/>
        </w:rPr>
        <w:t>assess the risks</w:t>
      </w:r>
      <w:r w:rsidRPr="001D2CC0">
        <w:rPr>
          <w:b/>
        </w:rPr>
        <w:t xml:space="preserve"> </w:t>
      </w:r>
      <w:r w:rsidRPr="00D0492B">
        <w:t xml:space="preserve">so </w:t>
      </w:r>
      <w:r w:rsidR="008F7678">
        <w:t xml:space="preserve">the enterprise can </w:t>
      </w:r>
      <w:r>
        <w:t>identify</w:t>
      </w:r>
      <w:r w:rsidR="008F7678">
        <w:t xml:space="preserve"> and prioritize</w:t>
      </w:r>
      <w:r>
        <w:t xml:space="preserve"> the threats and vulnerabilities the organization needs to deal with.</w:t>
      </w:r>
    </w:p>
    <w:p w:rsidR="00A461E6" w:rsidRPr="00C219D1" w:rsidRDefault="00A461E6" w:rsidP="00A461E6">
      <w:pPr>
        <w:pStyle w:val="ListParagraph"/>
        <w:numPr>
          <w:ilvl w:val="0"/>
          <w:numId w:val="35"/>
        </w:numPr>
        <w:spacing w:after="0" w:line="240" w:lineRule="auto"/>
        <w:contextualSpacing w:val="0"/>
      </w:pPr>
      <w:r>
        <w:rPr>
          <w:b/>
        </w:rPr>
        <w:t>The cost to implement, test, manage and improve</w:t>
      </w:r>
      <w:r>
        <w:t xml:space="preserve"> the cyber security program. The costs will include the fees for enterprises to do it themselves and the cost to outsource the program to UMASS or one of its </w:t>
      </w:r>
      <w:r w:rsidR="00294956">
        <w:t>licensed</w:t>
      </w:r>
      <w:r>
        <w:t xml:space="preserve"> partners.</w:t>
      </w:r>
    </w:p>
    <w:p w:rsidR="00CF688D" w:rsidRDefault="00CF688D" w:rsidP="00A37F5F">
      <w:pPr>
        <w:spacing w:after="0" w:line="240" w:lineRule="auto"/>
        <w:rPr>
          <w:sz w:val="20"/>
          <w:szCs w:val="20"/>
        </w:rPr>
      </w:pPr>
    </w:p>
    <w:p w:rsidR="006041E2" w:rsidRPr="00C219D1" w:rsidRDefault="006041E2" w:rsidP="006041E2">
      <w:pPr>
        <w:spacing w:after="0" w:line="240" w:lineRule="auto"/>
        <w:rPr>
          <w:b/>
          <w:sz w:val="24"/>
          <w:szCs w:val="24"/>
        </w:rPr>
      </w:pPr>
      <w:r w:rsidRPr="00C219D1">
        <w:rPr>
          <w:b/>
          <w:sz w:val="24"/>
          <w:szCs w:val="24"/>
        </w:rPr>
        <w:t>The Digital Innovation Economy</w:t>
      </w:r>
    </w:p>
    <w:p w:rsidR="006041E2" w:rsidRDefault="006041E2" w:rsidP="00A37F5F">
      <w:pPr>
        <w:spacing w:after="0" w:line="240" w:lineRule="auto"/>
        <w:rPr>
          <w:sz w:val="20"/>
          <w:szCs w:val="20"/>
        </w:rPr>
      </w:pPr>
    </w:p>
    <w:p w:rsidR="006E78F6" w:rsidRDefault="006E78F6" w:rsidP="006E78F6">
      <w:pPr>
        <w:spacing w:after="0" w:line="240" w:lineRule="auto"/>
        <w:rPr>
          <w:sz w:val="20"/>
          <w:szCs w:val="20"/>
        </w:rPr>
      </w:pPr>
      <w:r w:rsidRPr="006E78F6">
        <w:rPr>
          <w:sz w:val="20"/>
          <w:szCs w:val="20"/>
        </w:rPr>
        <w:t>Three things are certain in today’s business world: first, digital services are now at the center of all businesses; second, business is a moving target and third businesses are under attack from those trying to steal the critical information companies rely on for daily business operations and revenue generation.</w:t>
      </w:r>
    </w:p>
    <w:p w:rsidR="006E78F6" w:rsidRPr="006E78F6" w:rsidRDefault="006E78F6" w:rsidP="006E78F6">
      <w:pPr>
        <w:spacing w:after="0" w:line="240" w:lineRule="auto"/>
        <w:rPr>
          <w:sz w:val="20"/>
          <w:szCs w:val="20"/>
        </w:rPr>
      </w:pPr>
    </w:p>
    <w:p w:rsidR="006E78F6" w:rsidRDefault="006E78F6" w:rsidP="006E78F6">
      <w:pPr>
        <w:spacing w:after="0" w:line="240" w:lineRule="auto"/>
        <w:rPr>
          <w:sz w:val="20"/>
          <w:szCs w:val="20"/>
        </w:rPr>
      </w:pPr>
      <w:r w:rsidRPr="006E78F6">
        <w:rPr>
          <w:sz w:val="20"/>
          <w:szCs w:val="20"/>
        </w:rPr>
        <w:t>The demand for a proactive, collaborative and balanced approach for managing and securing enterprise digital assets and services across stakeholders, supply chains, functions, markets, and geographies has never been greater.</w:t>
      </w:r>
    </w:p>
    <w:p w:rsidR="006E78F6" w:rsidRPr="006E78F6" w:rsidRDefault="006E78F6" w:rsidP="006E78F6">
      <w:pPr>
        <w:spacing w:after="0" w:line="240" w:lineRule="auto"/>
        <w:rPr>
          <w:sz w:val="20"/>
          <w:szCs w:val="20"/>
        </w:rPr>
      </w:pPr>
    </w:p>
    <w:p w:rsidR="006041E2" w:rsidRDefault="00161EB9" w:rsidP="00A37F5F">
      <w:pPr>
        <w:spacing w:after="0" w:line="240" w:lineRule="auto"/>
        <w:rPr>
          <w:sz w:val="20"/>
          <w:szCs w:val="20"/>
        </w:rPr>
      </w:pPr>
      <w:r w:rsidRPr="002D4A66">
        <w:rPr>
          <w:sz w:val="20"/>
          <w:szCs w:val="20"/>
        </w:rPr>
        <w:t>In order to achieve the potential benefi</w:t>
      </w:r>
      <w:r>
        <w:rPr>
          <w:sz w:val="20"/>
          <w:szCs w:val="20"/>
        </w:rPr>
        <w:t>ts of the innovation economy, an enterprise must ensure that it</w:t>
      </w:r>
      <w:r w:rsidRPr="002D4A66">
        <w:rPr>
          <w:sz w:val="20"/>
          <w:szCs w:val="20"/>
        </w:rPr>
        <w:t xml:space="preserve"> can build and maintain a reliable, resilient, secure and trusted </w:t>
      </w:r>
      <w:r>
        <w:rPr>
          <w:sz w:val="20"/>
          <w:szCs w:val="20"/>
        </w:rPr>
        <w:t xml:space="preserve">digital </w:t>
      </w:r>
      <w:r w:rsidRPr="002D4A66">
        <w:rPr>
          <w:sz w:val="20"/>
          <w:szCs w:val="20"/>
        </w:rPr>
        <w:t xml:space="preserve">infrastructure. </w:t>
      </w:r>
    </w:p>
    <w:p w:rsidR="003F722F" w:rsidRDefault="003F722F" w:rsidP="00A37F5F">
      <w:pPr>
        <w:spacing w:after="0" w:line="240" w:lineRule="auto"/>
        <w:rPr>
          <w:sz w:val="20"/>
          <w:szCs w:val="20"/>
        </w:rPr>
      </w:pPr>
    </w:p>
    <w:p w:rsidR="00566CE6" w:rsidRDefault="003F722F" w:rsidP="00A37F5F">
      <w:pPr>
        <w:spacing w:after="0" w:line="240" w:lineRule="auto"/>
        <w:rPr>
          <w:sz w:val="20"/>
          <w:szCs w:val="20"/>
        </w:rPr>
      </w:pPr>
      <w:r>
        <w:rPr>
          <w:sz w:val="20"/>
          <w:szCs w:val="20"/>
        </w:rPr>
        <w:t xml:space="preserve">In order to do this an organization must be able to identify its assets so it can understand its attack surface and the threats and </w:t>
      </w:r>
      <w:r w:rsidRPr="002D4A66">
        <w:rPr>
          <w:sz w:val="20"/>
          <w:szCs w:val="20"/>
        </w:rPr>
        <w:t>vulnerabilities</w:t>
      </w:r>
      <w:r>
        <w:rPr>
          <w:sz w:val="20"/>
          <w:szCs w:val="20"/>
        </w:rPr>
        <w:t xml:space="preserve"> associated with that attack surface. With the growth of the Internet of Things (mobile devices, security cameras, video recorders, electrical boxes etc.) the attack surface along with its threats and </w:t>
      </w:r>
      <w:r w:rsidRPr="002D4A66">
        <w:rPr>
          <w:sz w:val="20"/>
          <w:szCs w:val="20"/>
        </w:rPr>
        <w:t>vulnerabilities</w:t>
      </w:r>
      <w:r>
        <w:rPr>
          <w:sz w:val="20"/>
          <w:szCs w:val="20"/>
        </w:rPr>
        <w:t xml:space="preserve"> is constantly changing. To deal with this, organizations must </w:t>
      </w:r>
      <w:r w:rsidRPr="002D4A66">
        <w:rPr>
          <w:sz w:val="20"/>
          <w:szCs w:val="20"/>
        </w:rPr>
        <w:t>build and maintain</w:t>
      </w:r>
      <w:r>
        <w:rPr>
          <w:sz w:val="20"/>
          <w:szCs w:val="20"/>
        </w:rPr>
        <w:t xml:space="preserve"> a continual service improvement program that delivers</w:t>
      </w:r>
      <w:r w:rsidRPr="002D4A66">
        <w:rPr>
          <w:sz w:val="20"/>
          <w:szCs w:val="20"/>
        </w:rPr>
        <w:t xml:space="preserve"> the right set of security controls to mitigate the latest cyber threats, remediate the critical vulnerabilities and protect the high value assets. </w:t>
      </w:r>
    </w:p>
    <w:p w:rsidR="00A5385A" w:rsidRPr="00C219D1" w:rsidRDefault="00A5385A" w:rsidP="00A37F5F">
      <w:pPr>
        <w:spacing w:after="0" w:line="240" w:lineRule="auto"/>
        <w:rPr>
          <w:sz w:val="24"/>
          <w:szCs w:val="24"/>
        </w:rPr>
      </w:pPr>
    </w:p>
    <w:p w:rsidR="004077F5" w:rsidRDefault="004077F5" w:rsidP="00C219D1">
      <w:pPr>
        <w:spacing w:after="0" w:line="240" w:lineRule="auto"/>
        <w:rPr>
          <w:b/>
          <w:sz w:val="24"/>
          <w:szCs w:val="24"/>
        </w:rPr>
      </w:pPr>
    </w:p>
    <w:p w:rsidR="004077F5" w:rsidRDefault="004077F5" w:rsidP="00C219D1">
      <w:pPr>
        <w:spacing w:after="0" w:line="240" w:lineRule="auto"/>
        <w:rPr>
          <w:b/>
          <w:sz w:val="24"/>
          <w:szCs w:val="24"/>
        </w:rPr>
      </w:pPr>
    </w:p>
    <w:p w:rsidR="00954295" w:rsidRDefault="00954295" w:rsidP="00C219D1">
      <w:pPr>
        <w:spacing w:after="0" w:line="240" w:lineRule="auto"/>
        <w:rPr>
          <w:b/>
          <w:sz w:val="24"/>
          <w:szCs w:val="24"/>
        </w:rPr>
      </w:pPr>
    </w:p>
    <w:p w:rsidR="00954295" w:rsidRDefault="00954295" w:rsidP="00C219D1">
      <w:pPr>
        <w:spacing w:after="0" w:line="240" w:lineRule="auto"/>
        <w:rPr>
          <w:b/>
          <w:sz w:val="24"/>
          <w:szCs w:val="24"/>
        </w:rPr>
      </w:pPr>
    </w:p>
    <w:p w:rsidR="00954295" w:rsidRDefault="00954295" w:rsidP="00C219D1">
      <w:pPr>
        <w:spacing w:after="0" w:line="240" w:lineRule="auto"/>
        <w:rPr>
          <w:b/>
          <w:sz w:val="24"/>
          <w:szCs w:val="24"/>
        </w:rPr>
      </w:pPr>
    </w:p>
    <w:p w:rsidR="002A7687" w:rsidRPr="00C219D1" w:rsidRDefault="0063412E" w:rsidP="00C219D1">
      <w:pPr>
        <w:spacing w:after="0" w:line="240" w:lineRule="auto"/>
        <w:rPr>
          <w:b/>
          <w:sz w:val="24"/>
          <w:szCs w:val="24"/>
        </w:rPr>
      </w:pPr>
      <w:r w:rsidRPr="00C219D1">
        <w:rPr>
          <w:b/>
          <w:sz w:val="24"/>
          <w:szCs w:val="24"/>
        </w:rPr>
        <w:t xml:space="preserve">The </w:t>
      </w:r>
      <w:r w:rsidR="00161EB9">
        <w:rPr>
          <w:b/>
          <w:sz w:val="24"/>
          <w:szCs w:val="24"/>
        </w:rPr>
        <w:t xml:space="preserve">Cyber </w:t>
      </w:r>
      <w:r w:rsidRPr="00C219D1">
        <w:rPr>
          <w:b/>
          <w:sz w:val="24"/>
          <w:szCs w:val="24"/>
        </w:rPr>
        <w:t>Security Problem</w:t>
      </w:r>
    </w:p>
    <w:p w:rsidR="00161EB9" w:rsidRPr="00C219D1" w:rsidRDefault="00161EB9" w:rsidP="00F339CC">
      <w:pPr>
        <w:spacing w:after="0" w:line="240" w:lineRule="auto"/>
        <w:rPr>
          <w:b/>
          <w:sz w:val="20"/>
          <w:szCs w:val="20"/>
        </w:rPr>
      </w:pPr>
    </w:p>
    <w:p w:rsidR="00161EB9" w:rsidRDefault="00161EB9" w:rsidP="00161EB9">
      <w:pPr>
        <w:spacing w:after="0" w:line="240" w:lineRule="auto"/>
        <w:rPr>
          <w:sz w:val="20"/>
          <w:szCs w:val="20"/>
        </w:rPr>
      </w:pPr>
      <w:r w:rsidRPr="00112D46">
        <w:rPr>
          <w:sz w:val="20"/>
          <w:szCs w:val="20"/>
        </w:rPr>
        <w:t>Cybersecurity is all about managing risk. B</w:t>
      </w:r>
      <w:r>
        <w:rPr>
          <w:sz w:val="20"/>
          <w:szCs w:val="20"/>
        </w:rPr>
        <w:t>ut, b</w:t>
      </w:r>
      <w:r w:rsidRPr="00112D46">
        <w:rPr>
          <w:sz w:val="20"/>
          <w:szCs w:val="20"/>
        </w:rPr>
        <w:t>efore you can manage risk, you need to understand risk. The main idea is that if organizations have a solid understanding of the risk components, including the threats, the vulnerabilities, the assets (and their relative value), and the controls, they will be in a better position to safeguard their most valuable information resources. An effective cybersecurity program involves a thorough understanding, assessment, and handling of these key risk components.</w:t>
      </w:r>
      <w:r>
        <w:rPr>
          <w:sz w:val="20"/>
          <w:szCs w:val="20"/>
        </w:rPr>
        <w:t xml:space="preserve"> </w:t>
      </w:r>
      <w:r w:rsidRPr="00112D46">
        <w:rPr>
          <w:sz w:val="20"/>
          <w:szCs w:val="20"/>
        </w:rPr>
        <w:t>The equation for risk is shown below, which identifies the key components of risk.</w:t>
      </w:r>
    </w:p>
    <w:p w:rsidR="00161EB9" w:rsidRDefault="00161EB9" w:rsidP="00161EB9">
      <w:pPr>
        <w:spacing w:after="0" w:line="240" w:lineRule="auto"/>
        <w:rPr>
          <w:sz w:val="20"/>
          <w:szCs w:val="20"/>
        </w:rPr>
      </w:pPr>
    </w:p>
    <w:p w:rsidR="00161EB9" w:rsidRPr="00112D46" w:rsidRDefault="00161EB9" w:rsidP="00161EB9">
      <w:pPr>
        <w:spacing w:after="0" w:line="240" w:lineRule="auto"/>
        <w:jc w:val="center"/>
        <w:rPr>
          <w:b/>
          <w:sz w:val="20"/>
          <w:szCs w:val="20"/>
        </w:rPr>
      </w:pPr>
      <w:r w:rsidRPr="00112D46">
        <w:rPr>
          <w:b/>
          <w:sz w:val="20"/>
          <w:szCs w:val="20"/>
        </w:rPr>
        <w:t>The Risk Equation</w:t>
      </w:r>
    </w:p>
    <w:p w:rsidR="00161EB9" w:rsidRDefault="00161EB9" w:rsidP="00161EB9">
      <w:pPr>
        <w:spacing w:after="0" w:line="240" w:lineRule="auto"/>
        <w:rPr>
          <w:sz w:val="20"/>
          <w:szCs w:val="20"/>
        </w:rPr>
      </w:pPr>
    </w:p>
    <w:p w:rsidR="00161EB9" w:rsidRDefault="00161EB9" w:rsidP="00161EB9">
      <w:pPr>
        <w:spacing w:after="0" w:line="240" w:lineRule="auto"/>
        <w:rPr>
          <w:sz w:val="20"/>
          <w:szCs w:val="20"/>
        </w:rPr>
      </w:pPr>
    </w:p>
    <w:p w:rsidR="00161EB9" w:rsidRDefault="00161EB9" w:rsidP="00161EB9">
      <w:pPr>
        <w:spacing w:after="0" w:line="240" w:lineRule="auto"/>
        <w:rPr>
          <w:sz w:val="20"/>
          <w:szCs w:val="20"/>
        </w:rPr>
      </w:pPr>
      <w:r w:rsidRPr="00112D46">
        <w:rPr>
          <w:noProof/>
        </w:rPr>
        <w:drawing>
          <wp:inline distT="0" distB="0" distL="0" distR="0" wp14:anchorId="0060BA33" wp14:editId="19D3F1A6">
            <wp:extent cx="5943600" cy="1196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96340"/>
                    </a:xfrm>
                    <a:prstGeom prst="rect">
                      <a:avLst/>
                    </a:prstGeom>
                  </pic:spPr>
                </pic:pic>
              </a:graphicData>
            </a:graphic>
          </wp:inline>
        </w:drawing>
      </w:r>
    </w:p>
    <w:p w:rsidR="00161EB9" w:rsidRDefault="00161EB9" w:rsidP="00161EB9">
      <w:pPr>
        <w:spacing w:after="0" w:line="240" w:lineRule="auto"/>
        <w:rPr>
          <w:sz w:val="20"/>
          <w:szCs w:val="20"/>
        </w:rPr>
      </w:pPr>
    </w:p>
    <w:p w:rsidR="00161EB9" w:rsidRDefault="00161EB9" w:rsidP="00161EB9">
      <w:pPr>
        <w:spacing w:after="0" w:line="240" w:lineRule="auto"/>
        <w:rPr>
          <w:sz w:val="20"/>
          <w:szCs w:val="20"/>
        </w:rPr>
      </w:pPr>
    </w:p>
    <w:p w:rsidR="00161EB9" w:rsidRPr="00112D46" w:rsidRDefault="00161EB9" w:rsidP="00161EB9">
      <w:pPr>
        <w:spacing w:after="0" w:line="240" w:lineRule="auto"/>
        <w:rPr>
          <w:sz w:val="20"/>
          <w:szCs w:val="20"/>
        </w:rPr>
      </w:pPr>
      <w:r w:rsidRPr="00112D46">
        <w:rPr>
          <w:sz w:val="20"/>
          <w:szCs w:val="20"/>
        </w:rPr>
        <w:t>So, how do we calculate risk?</w:t>
      </w:r>
    </w:p>
    <w:p w:rsidR="00161EB9" w:rsidRPr="00112D46" w:rsidRDefault="00161EB9" w:rsidP="00161EB9">
      <w:pPr>
        <w:numPr>
          <w:ilvl w:val="0"/>
          <w:numId w:val="4"/>
        </w:numPr>
        <w:spacing w:after="0" w:line="240" w:lineRule="auto"/>
        <w:ind w:left="576" w:hanging="288"/>
        <w:rPr>
          <w:sz w:val="20"/>
          <w:szCs w:val="20"/>
        </w:rPr>
      </w:pPr>
      <w:r w:rsidRPr="00112D46">
        <w:rPr>
          <w:sz w:val="20"/>
          <w:szCs w:val="20"/>
        </w:rPr>
        <w:t>Risk is based on the likelihood and impact of a cybersecurity incident or data breach … which is based on the percentage of unmanaged assets v. managed assets</w:t>
      </w:r>
    </w:p>
    <w:p w:rsidR="00161EB9" w:rsidRPr="00112D46" w:rsidRDefault="00161EB9" w:rsidP="00161EB9">
      <w:pPr>
        <w:numPr>
          <w:ilvl w:val="0"/>
          <w:numId w:val="4"/>
        </w:numPr>
        <w:spacing w:after="0" w:line="240" w:lineRule="auto"/>
        <w:ind w:left="576" w:hanging="288"/>
        <w:rPr>
          <w:sz w:val="20"/>
          <w:szCs w:val="20"/>
        </w:rPr>
      </w:pPr>
      <w:r w:rsidRPr="00112D46">
        <w:rPr>
          <w:sz w:val="20"/>
          <w:szCs w:val="20"/>
        </w:rPr>
        <w:t>Threats involve the potential attack against IT resources and information assets</w:t>
      </w:r>
    </w:p>
    <w:p w:rsidR="00161EB9" w:rsidRPr="00112D46" w:rsidRDefault="00161EB9" w:rsidP="00161EB9">
      <w:pPr>
        <w:numPr>
          <w:ilvl w:val="0"/>
          <w:numId w:val="4"/>
        </w:numPr>
        <w:spacing w:after="0" w:line="240" w:lineRule="auto"/>
        <w:ind w:left="576" w:hanging="288"/>
        <w:rPr>
          <w:sz w:val="20"/>
          <w:szCs w:val="20"/>
        </w:rPr>
      </w:pPr>
      <w:r w:rsidRPr="00112D46">
        <w:rPr>
          <w:sz w:val="20"/>
          <w:szCs w:val="20"/>
        </w:rPr>
        <w:t>Vulnerabilities are weaknesses of IT resources and information that could be exploited by a threat</w:t>
      </w:r>
    </w:p>
    <w:p w:rsidR="00161EB9" w:rsidRPr="00112D46" w:rsidRDefault="00161EB9" w:rsidP="00161EB9">
      <w:pPr>
        <w:numPr>
          <w:ilvl w:val="0"/>
          <w:numId w:val="4"/>
        </w:numPr>
        <w:spacing w:after="0" w:line="240" w:lineRule="auto"/>
        <w:ind w:left="576" w:hanging="288"/>
        <w:rPr>
          <w:sz w:val="20"/>
          <w:szCs w:val="20"/>
        </w:rPr>
      </w:pPr>
      <w:r w:rsidRPr="00112D46">
        <w:rPr>
          <w:sz w:val="20"/>
          <w:szCs w:val="20"/>
        </w:rPr>
        <w:t>Asset Value is based on criticality of IT resources and information assets</w:t>
      </w:r>
    </w:p>
    <w:p w:rsidR="00161EB9" w:rsidRPr="00112D46" w:rsidRDefault="00161EB9" w:rsidP="00161EB9">
      <w:pPr>
        <w:numPr>
          <w:ilvl w:val="0"/>
          <w:numId w:val="4"/>
        </w:numPr>
        <w:spacing w:after="0" w:line="240" w:lineRule="auto"/>
        <w:ind w:left="576" w:hanging="288"/>
        <w:rPr>
          <w:sz w:val="20"/>
          <w:szCs w:val="20"/>
        </w:rPr>
      </w:pPr>
      <w:r w:rsidRPr="00112D46">
        <w:rPr>
          <w:sz w:val="20"/>
          <w:szCs w:val="20"/>
        </w:rPr>
        <w:t>Controls are safeguards that protect IT resources and information assets against threats and/or vulnerabilities (see note)</w:t>
      </w:r>
    </w:p>
    <w:p w:rsidR="00161EB9" w:rsidRDefault="00161EB9" w:rsidP="00161EB9">
      <w:pPr>
        <w:spacing w:after="0" w:line="240" w:lineRule="auto"/>
        <w:rPr>
          <w:sz w:val="20"/>
          <w:szCs w:val="20"/>
        </w:rPr>
      </w:pPr>
    </w:p>
    <w:p w:rsidR="00161EB9" w:rsidRDefault="00161EB9" w:rsidP="00161EB9">
      <w:pPr>
        <w:spacing w:after="0" w:line="240" w:lineRule="auto"/>
        <w:rPr>
          <w:sz w:val="20"/>
          <w:szCs w:val="20"/>
        </w:rPr>
      </w:pPr>
      <w:r w:rsidRPr="00112D46">
        <w:rPr>
          <w:sz w:val="20"/>
          <w:szCs w:val="20"/>
        </w:rPr>
        <w:t>Managed assets are characterized by strong controls, while unmanaged assets have weak, missing or ineffective controls.</w:t>
      </w:r>
      <w:r>
        <w:rPr>
          <w:sz w:val="20"/>
          <w:szCs w:val="20"/>
        </w:rPr>
        <w:t xml:space="preserve"> </w:t>
      </w:r>
      <w:r w:rsidRPr="00112D46">
        <w:rPr>
          <w:sz w:val="20"/>
          <w:szCs w:val="20"/>
        </w:rPr>
        <w:t xml:space="preserve">All cybersecurity programs focus on protecting the organization’s high value assets.  Early stage programs typically have a higher percentage of unmanaged assets, which are those with weak security controls. As programs mature, the percentage of managed assets increase and the percentage of unmanaged assets decrease. This means that the controls are stronger and the program is more effective.  </w:t>
      </w:r>
    </w:p>
    <w:p w:rsidR="003F722F" w:rsidRDefault="003F722F" w:rsidP="00161EB9">
      <w:pPr>
        <w:spacing w:after="0" w:line="240" w:lineRule="auto"/>
        <w:rPr>
          <w:sz w:val="20"/>
          <w:szCs w:val="20"/>
        </w:rPr>
      </w:pPr>
    </w:p>
    <w:p w:rsidR="003F722F" w:rsidRPr="00112D46" w:rsidRDefault="003F722F" w:rsidP="00161EB9">
      <w:pPr>
        <w:spacing w:after="0" w:line="240" w:lineRule="auto"/>
        <w:rPr>
          <w:sz w:val="20"/>
          <w:szCs w:val="20"/>
        </w:rPr>
      </w:pPr>
      <w:r w:rsidRPr="00566CE6">
        <w:rPr>
          <w:noProof/>
        </w:rPr>
        <w:drawing>
          <wp:inline distT="0" distB="0" distL="0" distR="0" wp14:anchorId="72EA2CD8" wp14:editId="1CC743E0">
            <wp:extent cx="5622351" cy="1710732"/>
            <wp:effectExtent l="19050" t="19050" r="1905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2351" cy="1710732"/>
                    </a:xfrm>
                    <a:prstGeom prst="rect">
                      <a:avLst/>
                    </a:prstGeom>
                    <a:ln>
                      <a:solidFill>
                        <a:schemeClr val="tx1"/>
                      </a:solidFill>
                    </a:ln>
                  </pic:spPr>
                </pic:pic>
              </a:graphicData>
            </a:graphic>
          </wp:inline>
        </w:drawing>
      </w:r>
    </w:p>
    <w:p w:rsidR="0058422D" w:rsidRDefault="0058422D" w:rsidP="00F339CC">
      <w:pPr>
        <w:spacing w:after="0" w:line="240" w:lineRule="auto"/>
        <w:rPr>
          <w:sz w:val="20"/>
          <w:szCs w:val="20"/>
        </w:rPr>
      </w:pPr>
    </w:p>
    <w:p w:rsidR="00F339CC" w:rsidRPr="00C219D1" w:rsidRDefault="00F339CC" w:rsidP="00C219D1">
      <w:pPr>
        <w:spacing w:after="0" w:line="240" w:lineRule="auto"/>
        <w:rPr>
          <w:b/>
          <w:sz w:val="20"/>
          <w:szCs w:val="20"/>
        </w:rPr>
      </w:pPr>
    </w:p>
    <w:p w:rsidR="0059407C" w:rsidRDefault="0059407C" w:rsidP="00C219D1">
      <w:pPr>
        <w:spacing w:after="0" w:line="240" w:lineRule="auto"/>
        <w:rPr>
          <w:b/>
        </w:rPr>
      </w:pPr>
    </w:p>
    <w:p w:rsidR="0059407C" w:rsidRDefault="0059407C" w:rsidP="00C219D1">
      <w:pPr>
        <w:spacing w:after="0" w:line="240" w:lineRule="auto"/>
        <w:rPr>
          <w:b/>
        </w:rPr>
      </w:pPr>
    </w:p>
    <w:p w:rsidR="00057951" w:rsidRPr="00C219D1" w:rsidRDefault="003F722F" w:rsidP="00C219D1">
      <w:pPr>
        <w:spacing w:after="0" w:line="240" w:lineRule="auto"/>
        <w:rPr>
          <w:b/>
        </w:rPr>
      </w:pPr>
      <w:r>
        <w:rPr>
          <w:b/>
        </w:rPr>
        <w:t xml:space="preserve">The Cyber Security Solution - </w:t>
      </w:r>
      <w:r w:rsidR="00057951" w:rsidRPr="00C219D1">
        <w:rPr>
          <w:b/>
        </w:rPr>
        <w:t>T</w:t>
      </w:r>
      <w:r w:rsidR="00E52D97">
        <w:rPr>
          <w:b/>
        </w:rPr>
        <w:t>he NIST Cybersecurity Framework</w:t>
      </w:r>
    </w:p>
    <w:p w:rsidR="003F722F" w:rsidRDefault="003F722F" w:rsidP="002425B4">
      <w:pPr>
        <w:shd w:val="clear" w:color="auto" w:fill="FFFFFF"/>
        <w:spacing w:after="0" w:line="240" w:lineRule="auto"/>
        <w:rPr>
          <w:rFonts w:eastAsia="Times New Roman" w:cs="Helvetica"/>
          <w:color w:val="000000" w:themeColor="text1"/>
          <w:sz w:val="20"/>
          <w:szCs w:val="20"/>
          <w:lang w:val="en"/>
        </w:rPr>
      </w:pPr>
    </w:p>
    <w:p w:rsidR="00241E3C" w:rsidRPr="00FD648E" w:rsidRDefault="00241E3C" w:rsidP="002425B4">
      <w:pPr>
        <w:shd w:val="clear" w:color="auto" w:fill="FFFFFF"/>
        <w:spacing w:after="0" w:line="240" w:lineRule="auto"/>
        <w:rPr>
          <w:rFonts w:eastAsia="Times New Roman" w:cs="Helvetica"/>
          <w:color w:val="000000" w:themeColor="text1"/>
          <w:sz w:val="20"/>
          <w:szCs w:val="20"/>
          <w:lang w:val="en"/>
        </w:rPr>
      </w:pPr>
      <w:r w:rsidRPr="00FD648E">
        <w:rPr>
          <w:rFonts w:eastAsia="Times New Roman" w:cs="Helvetica"/>
          <w:color w:val="000000" w:themeColor="text1"/>
          <w:sz w:val="20"/>
          <w:szCs w:val="20"/>
          <w:lang w:val="en"/>
        </w:rPr>
        <w:t>In February 2013, President Obama issued Executive Order 13636, “Improving Critical Infrastructure Cybersecurity,” which called on the Department of Commerce’s National Institute of Standards and Technology (NIST) to develop a voluntary risk-based Cybersecurity Framework for the nation’s critical infrastructure—that is, a set of industry standards and best practices to help organizations identify, assess, and manage cybersecurity risks.  NIST issued the resulting Framework in February 2014. </w:t>
      </w:r>
    </w:p>
    <w:p w:rsidR="00241E3C" w:rsidRPr="00FD648E" w:rsidRDefault="00241E3C" w:rsidP="002425B4">
      <w:pPr>
        <w:spacing w:after="0" w:line="240" w:lineRule="auto"/>
        <w:rPr>
          <w:color w:val="000000" w:themeColor="text1"/>
          <w:sz w:val="20"/>
          <w:szCs w:val="20"/>
        </w:rPr>
      </w:pPr>
    </w:p>
    <w:p w:rsidR="0043522B" w:rsidRPr="00FD648E" w:rsidRDefault="0043522B" w:rsidP="002425B4">
      <w:pPr>
        <w:spacing w:after="0" w:line="240" w:lineRule="auto"/>
        <w:rPr>
          <w:color w:val="000000" w:themeColor="text1"/>
          <w:sz w:val="20"/>
          <w:szCs w:val="20"/>
        </w:rPr>
      </w:pPr>
      <w:r w:rsidRPr="00FD648E">
        <w:rPr>
          <w:color w:val="000000" w:themeColor="text1"/>
          <w:sz w:val="20"/>
          <w:szCs w:val="20"/>
        </w:rPr>
        <w:t>The Framework is a risk-based approach to managing cybersecurity risk, and is composed of three parts</w:t>
      </w:r>
      <w:r w:rsidR="00241E3C" w:rsidRPr="00FD648E">
        <w:rPr>
          <w:color w:val="000000" w:themeColor="text1"/>
          <w:sz w:val="20"/>
          <w:szCs w:val="20"/>
        </w:rPr>
        <w:t>;</w:t>
      </w:r>
      <w:r w:rsidRPr="00FD648E">
        <w:rPr>
          <w:color w:val="000000" w:themeColor="text1"/>
          <w:sz w:val="20"/>
          <w:szCs w:val="20"/>
        </w:rPr>
        <w:t xml:space="preserve"> the Framework Core, the Framework Implementation Tiers, and the Framework Profiles. Each Framework component reinforces the connection between business drivers and cybersecurity activities: </w:t>
      </w:r>
    </w:p>
    <w:p w:rsidR="00241E3C" w:rsidRPr="00241E3C" w:rsidRDefault="00241E3C" w:rsidP="002425B4">
      <w:pPr>
        <w:spacing w:after="0" w:line="240" w:lineRule="auto"/>
        <w:rPr>
          <w:sz w:val="20"/>
          <w:szCs w:val="20"/>
        </w:rPr>
      </w:pPr>
    </w:p>
    <w:p w:rsidR="001A5BE4" w:rsidRPr="00FD648E" w:rsidRDefault="002425B4" w:rsidP="002425B4">
      <w:pPr>
        <w:spacing w:after="0" w:line="240" w:lineRule="auto"/>
        <w:rPr>
          <w:color w:val="000000" w:themeColor="text1"/>
          <w:sz w:val="20"/>
          <w:szCs w:val="20"/>
        </w:rPr>
      </w:pPr>
      <w:r w:rsidRPr="00FD648E">
        <w:rPr>
          <w:color w:val="000000" w:themeColor="text1"/>
          <w:sz w:val="20"/>
          <w:szCs w:val="20"/>
        </w:rPr>
        <w:t xml:space="preserve">The </w:t>
      </w:r>
      <w:r w:rsidRPr="00FD648E">
        <w:rPr>
          <w:b/>
          <w:bCs/>
          <w:color w:val="000000" w:themeColor="text1"/>
          <w:sz w:val="20"/>
          <w:szCs w:val="20"/>
        </w:rPr>
        <w:t xml:space="preserve">Framework Core </w:t>
      </w:r>
      <w:r w:rsidRPr="00FD648E">
        <w:rPr>
          <w:color w:val="000000" w:themeColor="text1"/>
          <w:sz w:val="20"/>
          <w:szCs w:val="20"/>
        </w:rPr>
        <w:t xml:space="preserve">is a set of cybersecurity activities, desired outcomes, and references that are common across critical infrastructure sectors. The Core presents industry standards, guidelines, and practices in a manner that allows for communication of cybersecurity activities and outcomes across the organization from the executive level to the implementation/operations level. </w:t>
      </w:r>
    </w:p>
    <w:p w:rsidR="00241E3C" w:rsidRPr="00FD648E" w:rsidRDefault="00241E3C" w:rsidP="002425B4">
      <w:pPr>
        <w:spacing w:after="0" w:line="240" w:lineRule="auto"/>
        <w:rPr>
          <w:color w:val="000000" w:themeColor="text1"/>
          <w:sz w:val="20"/>
          <w:szCs w:val="20"/>
        </w:rPr>
      </w:pPr>
    </w:p>
    <w:p w:rsidR="001A5BE4" w:rsidRPr="00FD648E" w:rsidRDefault="002425B4" w:rsidP="002425B4">
      <w:pPr>
        <w:spacing w:after="0" w:line="240" w:lineRule="auto"/>
        <w:rPr>
          <w:color w:val="000000" w:themeColor="text1"/>
          <w:sz w:val="20"/>
          <w:szCs w:val="20"/>
        </w:rPr>
      </w:pPr>
      <w:r w:rsidRPr="00FD648E">
        <w:rPr>
          <w:color w:val="000000" w:themeColor="text1"/>
          <w:sz w:val="20"/>
          <w:szCs w:val="20"/>
        </w:rPr>
        <w:t>The</w:t>
      </w:r>
      <w:r w:rsidR="00241E3C" w:rsidRPr="00FD648E">
        <w:rPr>
          <w:color w:val="000000" w:themeColor="text1"/>
          <w:sz w:val="20"/>
          <w:szCs w:val="20"/>
        </w:rPr>
        <w:t xml:space="preserve"> </w:t>
      </w:r>
      <w:r w:rsidRPr="00FD648E">
        <w:rPr>
          <w:b/>
          <w:bCs/>
          <w:color w:val="000000" w:themeColor="text1"/>
          <w:sz w:val="20"/>
          <w:szCs w:val="20"/>
        </w:rPr>
        <w:t xml:space="preserve">Framework Implementation Tiers </w:t>
      </w:r>
      <w:r w:rsidRPr="00FD648E">
        <w:rPr>
          <w:color w:val="000000" w:themeColor="text1"/>
          <w:sz w:val="20"/>
          <w:szCs w:val="20"/>
        </w:rPr>
        <w:t xml:space="preserve">provide context on how an organization views cybersecurity risk and the processes in place to manage that risk. Tiers describe the degree to which an organization’s cybersecurity risk management practices exhibit the characteristics defined in the Framework (e.g., risk and threat aware, repeatable, and adaptive).  </w:t>
      </w:r>
    </w:p>
    <w:p w:rsidR="00241E3C" w:rsidRPr="00FD648E" w:rsidRDefault="00241E3C" w:rsidP="002425B4">
      <w:pPr>
        <w:spacing w:after="0" w:line="240" w:lineRule="auto"/>
        <w:rPr>
          <w:color w:val="000000" w:themeColor="text1"/>
          <w:sz w:val="20"/>
          <w:szCs w:val="20"/>
        </w:rPr>
      </w:pPr>
    </w:p>
    <w:p w:rsidR="001A5BE4" w:rsidRPr="00FD648E" w:rsidRDefault="002425B4" w:rsidP="002425B4">
      <w:pPr>
        <w:spacing w:after="0" w:line="240" w:lineRule="auto"/>
        <w:rPr>
          <w:color w:val="000000" w:themeColor="text1"/>
          <w:sz w:val="20"/>
          <w:szCs w:val="20"/>
        </w:rPr>
      </w:pPr>
      <w:r w:rsidRPr="00FD648E">
        <w:rPr>
          <w:color w:val="000000" w:themeColor="text1"/>
          <w:sz w:val="20"/>
          <w:szCs w:val="20"/>
        </w:rPr>
        <w:t xml:space="preserve">A </w:t>
      </w:r>
      <w:r w:rsidRPr="00FD648E">
        <w:rPr>
          <w:b/>
          <w:bCs/>
          <w:color w:val="000000" w:themeColor="text1"/>
          <w:sz w:val="20"/>
          <w:szCs w:val="20"/>
        </w:rPr>
        <w:t xml:space="preserve">Framework Profile </w:t>
      </w:r>
      <w:r w:rsidRPr="00FD648E">
        <w:rPr>
          <w:color w:val="000000" w:themeColor="text1"/>
          <w:sz w:val="20"/>
          <w:szCs w:val="20"/>
        </w:rPr>
        <w:t xml:space="preserve">represents the outcomes based on business needs that an organization has selected from the Framework Categories and Subcategories. The Profile is characterized as the alignment of standards, guidelines, and practices to the Framework Core in a particular implementation scenario. Profiles can be used to identify opportunities for improving cybersecurity posture by comparing a “Current” Profile (the “as is” state) with a “Target” Profile (the “to be” state).  </w:t>
      </w:r>
    </w:p>
    <w:p w:rsidR="00FF562C" w:rsidRDefault="000A7E50" w:rsidP="002425B4">
      <w:pPr>
        <w:spacing w:after="0" w:line="240" w:lineRule="auto"/>
        <w:rPr>
          <w:sz w:val="20"/>
          <w:szCs w:val="20"/>
        </w:rPr>
      </w:pPr>
      <w:r w:rsidRPr="00241E3C">
        <w:rPr>
          <w:sz w:val="20"/>
          <w:szCs w:val="20"/>
        </w:rPr>
        <w:t xml:space="preserve"> </w:t>
      </w:r>
    </w:p>
    <w:p w:rsidR="004F21B5" w:rsidRDefault="004F21B5" w:rsidP="002425B4">
      <w:pPr>
        <w:shd w:val="clear" w:color="auto" w:fill="FFFFFF"/>
        <w:spacing w:after="0" w:line="240" w:lineRule="auto"/>
        <w:rPr>
          <w:rFonts w:eastAsia="Times New Roman" w:cs="Helvetica"/>
          <w:color w:val="000000" w:themeColor="text1"/>
          <w:sz w:val="20"/>
          <w:szCs w:val="20"/>
          <w:lang w:val="en"/>
        </w:rPr>
      </w:pPr>
      <w:r w:rsidRPr="004F21B5">
        <w:rPr>
          <w:noProof/>
        </w:rPr>
        <w:drawing>
          <wp:inline distT="0" distB="0" distL="0" distR="0" wp14:anchorId="4E0F4797" wp14:editId="3B3A4DA3">
            <wp:extent cx="5943600" cy="2286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86635"/>
                    </a:xfrm>
                    <a:prstGeom prst="rect">
                      <a:avLst/>
                    </a:prstGeom>
                  </pic:spPr>
                </pic:pic>
              </a:graphicData>
            </a:graphic>
          </wp:inline>
        </w:drawing>
      </w:r>
    </w:p>
    <w:p w:rsidR="004F21B5" w:rsidRDefault="004F21B5" w:rsidP="002425B4">
      <w:pPr>
        <w:shd w:val="clear" w:color="auto" w:fill="FFFFFF"/>
        <w:spacing w:after="0" w:line="240" w:lineRule="auto"/>
        <w:rPr>
          <w:rFonts w:eastAsia="Times New Roman" w:cs="Helvetica"/>
          <w:color w:val="000000" w:themeColor="text1"/>
          <w:sz w:val="20"/>
          <w:szCs w:val="20"/>
          <w:lang w:val="en"/>
        </w:rPr>
      </w:pPr>
    </w:p>
    <w:p w:rsidR="00FE3516" w:rsidRDefault="00FE3516" w:rsidP="002425B4">
      <w:pPr>
        <w:shd w:val="clear" w:color="auto" w:fill="FFFFFF"/>
        <w:spacing w:after="0" w:line="240" w:lineRule="auto"/>
        <w:rPr>
          <w:rFonts w:eastAsia="Times New Roman" w:cs="Helvetica"/>
          <w:color w:val="000000" w:themeColor="text1"/>
          <w:sz w:val="20"/>
          <w:szCs w:val="20"/>
          <w:lang w:val="en"/>
        </w:rPr>
      </w:pPr>
    </w:p>
    <w:p w:rsidR="00241E3C" w:rsidRDefault="00241E3C" w:rsidP="002425B4">
      <w:pPr>
        <w:shd w:val="clear" w:color="auto" w:fill="FFFFFF"/>
        <w:spacing w:after="0" w:line="240" w:lineRule="auto"/>
        <w:rPr>
          <w:rFonts w:eastAsia="Times New Roman" w:cs="Helvetica"/>
          <w:color w:val="000000" w:themeColor="text1"/>
          <w:sz w:val="20"/>
          <w:szCs w:val="20"/>
          <w:lang w:val="en"/>
        </w:rPr>
      </w:pPr>
      <w:r w:rsidRPr="00F80CB4">
        <w:rPr>
          <w:rFonts w:eastAsia="Times New Roman" w:cs="Helvetica"/>
          <w:color w:val="000000" w:themeColor="text1"/>
          <w:sz w:val="20"/>
          <w:szCs w:val="20"/>
          <w:lang w:val="en"/>
        </w:rPr>
        <w:t xml:space="preserve">The Framework provides organizations with </w:t>
      </w:r>
      <w:r w:rsidRPr="00F80CB4">
        <w:rPr>
          <w:rFonts w:eastAsia="Times New Roman" w:cs="Helvetica"/>
          <w:b/>
          <w:color w:val="000000" w:themeColor="text1"/>
          <w:sz w:val="20"/>
          <w:szCs w:val="20"/>
          <w:lang w:val="en"/>
        </w:rPr>
        <w:t>a risk-based compilation of guidelines</w:t>
      </w:r>
      <w:r w:rsidRPr="00F80CB4">
        <w:rPr>
          <w:rFonts w:eastAsia="Times New Roman" w:cs="Helvetica"/>
          <w:color w:val="000000" w:themeColor="text1"/>
          <w:sz w:val="20"/>
          <w:szCs w:val="20"/>
          <w:lang w:val="en"/>
        </w:rPr>
        <w:t xml:space="preserve"> that can help them identify, implement, and improve cybersecurity practices.  The Framework does not introduce new standards or concepts; rather, it leverages and integrates cybersecurity practices that have been developed by organizations like NIST and the International Standardization Organization (ISO). </w:t>
      </w:r>
    </w:p>
    <w:p w:rsidR="004F21B5" w:rsidRDefault="004F21B5" w:rsidP="002425B4">
      <w:pPr>
        <w:shd w:val="clear" w:color="auto" w:fill="FFFFFF"/>
        <w:spacing w:after="0" w:line="240" w:lineRule="auto"/>
        <w:rPr>
          <w:rFonts w:eastAsia="Times New Roman" w:cs="Helvetica"/>
          <w:color w:val="000000" w:themeColor="text1"/>
          <w:sz w:val="20"/>
          <w:szCs w:val="20"/>
          <w:lang w:val="en"/>
        </w:rPr>
      </w:pPr>
    </w:p>
    <w:p w:rsidR="002425B4" w:rsidRDefault="002425B4" w:rsidP="002425B4">
      <w:pPr>
        <w:shd w:val="clear" w:color="auto" w:fill="FFFFFF"/>
        <w:spacing w:after="0" w:line="240" w:lineRule="auto"/>
        <w:rPr>
          <w:rFonts w:eastAsia="Times New Roman" w:cs="Helvetica"/>
          <w:color w:val="000000" w:themeColor="text1"/>
          <w:sz w:val="20"/>
          <w:szCs w:val="20"/>
          <w:lang w:val="en"/>
        </w:rPr>
      </w:pPr>
      <w:r>
        <w:rPr>
          <w:rFonts w:eastAsia="Times New Roman" w:cs="Helvetica"/>
          <w:color w:val="000000" w:themeColor="text1"/>
          <w:sz w:val="20"/>
          <w:szCs w:val="20"/>
          <w:lang w:val="en"/>
        </w:rPr>
        <w:t xml:space="preserve">This means, that organizations must look to other security standards and best practices for the detailed controls. This course focuses on the 20 Critical Security Controls for the technical program and the ISO 27002 security controls for the business program. </w:t>
      </w:r>
    </w:p>
    <w:p w:rsidR="001900D2" w:rsidRDefault="001900D2" w:rsidP="002425B4">
      <w:pPr>
        <w:shd w:val="clear" w:color="auto" w:fill="FFFFFF"/>
        <w:spacing w:after="0" w:line="240" w:lineRule="auto"/>
        <w:rPr>
          <w:rFonts w:eastAsia="Times New Roman" w:cs="Helvetica"/>
          <w:color w:val="000000" w:themeColor="text1"/>
          <w:sz w:val="20"/>
          <w:szCs w:val="20"/>
          <w:lang w:val="en"/>
        </w:rPr>
      </w:pPr>
    </w:p>
    <w:p w:rsidR="006426A2" w:rsidRPr="00C219D1" w:rsidRDefault="006426A2" w:rsidP="00C219D1">
      <w:pPr>
        <w:spacing w:after="0" w:line="240" w:lineRule="auto"/>
        <w:rPr>
          <w:b/>
          <w:sz w:val="20"/>
          <w:szCs w:val="20"/>
        </w:rPr>
      </w:pPr>
      <w:r w:rsidRPr="00C219D1">
        <w:rPr>
          <w:b/>
          <w:sz w:val="20"/>
          <w:szCs w:val="20"/>
        </w:rPr>
        <w:t xml:space="preserve">The </w:t>
      </w:r>
      <w:r w:rsidR="00373A73" w:rsidRPr="00C219D1">
        <w:rPr>
          <w:b/>
          <w:sz w:val="20"/>
          <w:szCs w:val="20"/>
        </w:rPr>
        <w:t xml:space="preserve">Technical Controls: </w:t>
      </w:r>
      <w:r w:rsidRPr="00C219D1">
        <w:rPr>
          <w:b/>
          <w:sz w:val="20"/>
          <w:szCs w:val="20"/>
        </w:rPr>
        <w:t>20 Critical Security Controls:</w:t>
      </w:r>
    </w:p>
    <w:p w:rsidR="006426A2" w:rsidRDefault="006426A2" w:rsidP="006426A2">
      <w:pPr>
        <w:shd w:val="clear" w:color="auto" w:fill="FFFFFF"/>
        <w:spacing w:after="0" w:line="240" w:lineRule="auto"/>
        <w:rPr>
          <w:rFonts w:cs="Helvetica"/>
          <w:color w:val="000000" w:themeColor="text1"/>
          <w:sz w:val="20"/>
          <w:szCs w:val="20"/>
          <w:lang w:val="en"/>
        </w:rPr>
      </w:pPr>
      <w:r w:rsidRPr="006426A2">
        <w:rPr>
          <w:rFonts w:cs="Helvetica"/>
          <w:color w:val="000000" w:themeColor="text1"/>
          <w:sz w:val="20"/>
          <w:szCs w:val="20"/>
          <w:lang w:val="en"/>
        </w:rPr>
        <w:t>The CIS Critical Security Controls (CIS Controls) are a concise, prioritized set of cyber practices created to stop today’s most pervasive and dangerous cyber</w:t>
      </w:r>
      <w:r>
        <w:rPr>
          <w:rFonts w:cs="Helvetica"/>
          <w:color w:val="000000" w:themeColor="text1"/>
          <w:sz w:val="20"/>
          <w:szCs w:val="20"/>
          <w:lang w:val="en"/>
        </w:rPr>
        <w:t>-</w:t>
      </w:r>
      <w:r w:rsidRPr="006426A2">
        <w:rPr>
          <w:rFonts w:cs="Helvetica"/>
          <w:color w:val="000000" w:themeColor="text1"/>
          <w:sz w:val="20"/>
          <w:szCs w:val="20"/>
          <w:lang w:val="en"/>
        </w:rPr>
        <w:t>attacks. The CIS Controls are developed, refined, and validated by a community of leading experts from around the world. Organizations that apply just the first five CIS Controls can reduce their risk of cyberattack by around 85 percent. Implementing all 20 CIS Controls increases the risk reduction to around 94 percent.</w:t>
      </w:r>
    </w:p>
    <w:p w:rsidR="006426A2" w:rsidRPr="006426A2" w:rsidRDefault="006426A2" w:rsidP="006426A2">
      <w:pPr>
        <w:shd w:val="clear" w:color="auto" w:fill="FFFFFF"/>
        <w:spacing w:after="0" w:line="240" w:lineRule="auto"/>
        <w:rPr>
          <w:rFonts w:eastAsia="Times New Roman" w:cs="Helvetica"/>
          <w:color w:val="000000" w:themeColor="text1"/>
          <w:sz w:val="20"/>
          <w:szCs w:val="20"/>
        </w:rPr>
      </w:pPr>
    </w:p>
    <w:p w:rsidR="001900D2" w:rsidRDefault="001900D2" w:rsidP="001900D2">
      <w:pPr>
        <w:shd w:val="clear" w:color="auto" w:fill="FFFFFF"/>
        <w:spacing w:after="0" w:line="240" w:lineRule="auto"/>
        <w:rPr>
          <w:rFonts w:eastAsia="Times New Roman" w:cs="Helvetica"/>
          <w:color w:val="000000" w:themeColor="text1"/>
          <w:sz w:val="20"/>
          <w:szCs w:val="20"/>
        </w:rPr>
      </w:pPr>
      <w:r w:rsidRPr="001900D2">
        <w:rPr>
          <w:rFonts w:eastAsia="Times New Roman" w:cs="Helvetica"/>
          <w:color w:val="000000" w:themeColor="text1"/>
          <w:sz w:val="20"/>
          <w:szCs w:val="20"/>
        </w:rPr>
        <w:t>The CIS Critical Security Controls provide specific and actionable ways to stop today’s most pervasive and dangerous attacks</w:t>
      </w:r>
      <w:r w:rsidRPr="001900D2">
        <w:rPr>
          <w:rFonts w:eastAsia="Times New Roman" w:cs="Helvetica"/>
          <w:b/>
          <w:bCs/>
          <w:color w:val="000000" w:themeColor="text1"/>
          <w:sz w:val="20"/>
          <w:szCs w:val="20"/>
        </w:rPr>
        <w:t xml:space="preserve">. </w:t>
      </w:r>
      <w:r w:rsidRPr="001900D2">
        <w:rPr>
          <w:rFonts w:eastAsia="Times New Roman" w:cs="Helvetica"/>
          <w:color w:val="000000" w:themeColor="text1"/>
          <w:sz w:val="20"/>
          <w:szCs w:val="20"/>
        </w:rPr>
        <w:t xml:space="preserve">The Controls prioritize and focus a smaller number of actions with high pay-off results. The Controls are derived from the most common attack patterns highlighted in the leading threat reports and vetted across a very broad community of government and industry practitioners. </w:t>
      </w:r>
    </w:p>
    <w:p w:rsidR="001900D2" w:rsidRDefault="001900D2" w:rsidP="001900D2">
      <w:pPr>
        <w:shd w:val="clear" w:color="auto" w:fill="FFFFFF"/>
        <w:spacing w:after="0" w:line="240" w:lineRule="auto"/>
        <w:rPr>
          <w:rFonts w:eastAsia="Times New Roman" w:cs="Helvetica"/>
          <w:color w:val="000000" w:themeColor="text1"/>
          <w:sz w:val="20"/>
          <w:szCs w:val="20"/>
        </w:rPr>
      </w:pPr>
    </w:p>
    <w:p w:rsidR="00A54417" w:rsidRDefault="00A54417" w:rsidP="001900D2">
      <w:pPr>
        <w:shd w:val="clear" w:color="auto" w:fill="FFFFFF"/>
        <w:spacing w:after="0" w:line="240" w:lineRule="auto"/>
        <w:rPr>
          <w:rFonts w:eastAsia="Times New Roman" w:cs="Helvetica"/>
          <w:color w:val="000000" w:themeColor="text1"/>
          <w:sz w:val="20"/>
          <w:szCs w:val="20"/>
        </w:rPr>
      </w:pPr>
    </w:p>
    <w:p w:rsidR="00A54417" w:rsidRDefault="00A54417" w:rsidP="001900D2">
      <w:pPr>
        <w:shd w:val="clear" w:color="auto" w:fill="FFFFFF"/>
        <w:spacing w:after="0" w:line="240" w:lineRule="auto"/>
        <w:rPr>
          <w:rFonts w:eastAsia="Times New Roman" w:cs="Helvetica"/>
          <w:color w:val="000000" w:themeColor="text1"/>
          <w:sz w:val="20"/>
          <w:szCs w:val="20"/>
        </w:rPr>
      </w:pPr>
      <w:r w:rsidRPr="00A54417">
        <w:rPr>
          <w:noProof/>
        </w:rPr>
        <w:drawing>
          <wp:inline distT="0" distB="0" distL="0" distR="0" wp14:anchorId="46C141A1" wp14:editId="7EFF880A">
            <wp:extent cx="6175839" cy="3647440"/>
            <wp:effectExtent l="19050" t="19050" r="15875"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7468" cy="3648402"/>
                    </a:xfrm>
                    <a:prstGeom prst="rect">
                      <a:avLst/>
                    </a:prstGeom>
                    <a:ln>
                      <a:solidFill>
                        <a:schemeClr val="tx1"/>
                      </a:solidFill>
                    </a:ln>
                  </pic:spPr>
                </pic:pic>
              </a:graphicData>
            </a:graphic>
          </wp:inline>
        </w:drawing>
      </w:r>
    </w:p>
    <w:p w:rsidR="00A54417" w:rsidRDefault="00A54417" w:rsidP="001900D2">
      <w:pPr>
        <w:shd w:val="clear" w:color="auto" w:fill="FFFFFF"/>
        <w:spacing w:after="0" w:line="240" w:lineRule="auto"/>
        <w:rPr>
          <w:rFonts w:eastAsia="Times New Roman" w:cs="Helvetica"/>
          <w:color w:val="000000" w:themeColor="text1"/>
          <w:sz w:val="20"/>
          <w:szCs w:val="20"/>
        </w:rPr>
      </w:pPr>
    </w:p>
    <w:p w:rsidR="001900D2" w:rsidRDefault="001900D2" w:rsidP="001900D2">
      <w:pPr>
        <w:shd w:val="clear" w:color="auto" w:fill="FFFFFF"/>
        <w:spacing w:after="0" w:line="240" w:lineRule="auto"/>
        <w:rPr>
          <w:rFonts w:eastAsia="Times New Roman" w:cs="Helvetica"/>
          <w:color w:val="000000" w:themeColor="text1"/>
          <w:sz w:val="20"/>
          <w:szCs w:val="20"/>
        </w:rPr>
      </w:pPr>
      <w:r w:rsidRPr="001900D2">
        <w:rPr>
          <w:rFonts w:eastAsia="Times New Roman" w:cs="Helvetica"/>
          <w:color w:val="000000" w:themeColor="text1"/>
          <w:sz w:val="20"/>
          <w:szCs w:val="20"/>
        </w:rPr>
        <w:t>In addition to being grounded in current attack data, the Controls align with numerous other frameworks, such as PCI-DSS, ISO 27001, US CERT recommendations, NIST SP 800-53, and the NIST Framework. The Controls don’t try to replace these other frameworks, but they are frequently used by enterprises to make sense of other frameworks. The Controls are a highly practical approach to prioritize the overarching security strategy for an enterprise. Once a program for cyber security is in place and operational, the Controls can also be used with the Critical Security Controls Measurement Companion to assess the effectiveness of the organization’s security efforts.</w:t>
      </w:r>
    </w:p>
    <w:p w:rsidR="00A54417" w:rsidRDefault="00A54417" w:rsidP="001900D2">
      <w:pPr>
        <w:shd w:val="clear" w:color="auto" w:fill="FFFFFF"/>
        <w:spacing w:after="0" w:line="240" w:lineRule="auto"/>
        <w:rPr>
          <w:rFonts w:eastAsia="Times New Roman" w:cs="Helvetica"/>
          <w:color w:val="000000" w:themeColor="text1"/>
          <w:sz w:val="20"/>
          <w:szCs w:val="20"/>
        </w:rPr>
      </w:pPr>
    </w:p>
    <w:p w:rsidR="002D5FBF" w:rsidRDefault="002D5FBF" w:rsidP="001900D2">
      <w:pPr>
        <w:shd w:val="clear" w:color="auto" w:fill="FFFFFF"/>
        <w:spacing w:after="0" w:line="240" w:lineRule="auto"/>
        <w:rPr>
          <w:rFonts w:eastAsia="Times New Roman" w:cs="Helvetica"/>
          <w:color w:val="000000" w:themeColor="text1"/>
          <w:sz w:val="20"/>
          <w:szCs w:val="20"/>
        </w:rPr>
      </w:pPr>
    </w:p>
    <w:p w:rsidR="002D5FBF" w:rsidRDefault="002D5FBF" w:rsidP="001900D2">
      <w:pPr>
        <w:shd w:val="clear" w:color="auto" w:fill="FFFFFF"/>
        <w:spacing w:after="0" w:line="240" w:lineRule="auto"/>
        <w:rPr>
          <w:rFonts w:eastAsia="Times New Roman" w:cs="Helvetica"/>
          <w:color w:val="000000" w:themeColor="text1"/>
          <w:sz w:val="20"/>
          <w:szCs w:val="20"/>
        </w:rPr>
      </w:pPr>
    </w:p>
    <w:p w:rsidR="002D5FBF" w:rsidRDefault="002D5FBF" w:rsidP="001900D2">
      <w:pPr>
        <w:shd w:val="clear" w:color="auto" w:fill="FFFFFF"/>
        <w:spacing w:after="0" w:line="240" w:lineRule="auto"/>
        <w:rPr>
          <w:rFonts w:eastAsia="Times New Roman" w:cs="Helvetica"/>
          <w:color w:val="000000" w:themeColor="text1"/>
          <w:sz w:val="20"/>
          <w:szCs w:val="20"/>
        </w:rPr>
      </w:pPr>
    </w:p>
    <w:p w:rsidR="002D5FBF" w:rsidRDefault="002D5FBF" w:rsidP="001900D2">
      <w:pPr>
        <w:shd w:val="clear" w:color="auto" w:fill="FFFFFF"/>
        <w:spacing w:after="0" w:line="240" w:lineRule="auto"/>
        <w:rPr>
          <w:rFonts w:eastAsia="Times New Roman" w:cs="Helvetica"/>
          <w:color w:val="000000" w:themeColor="text1"/>
          <w:sz w:val="20"/>
          <w:szCs w:val="20"/>
        </w:rPr>
      </w:pPr>
    </w:p>
    <w:p w:rsidR="002D5FBF" w:rsidRDefault="002D5FBF" w:rsidP="001900D2">
      <w:pPr>
        <w:shd w:val="clear" w:color="auto" w:fill="FFFFFF"/>
        <w:spacing w:after="0" w:line="240" w:lineRule="auto"/>
        <w:rPr>
          <w:rFonts w:eastAsia="Times New Roman" w:cs="Helvetica"/>
          <w:color w:val="000000" w:themeColor="text1"/>
          <w:sz w:val="20"/>
          <w:szCs w:val="20"/>
        </w:rPr>
      </w:pPr>
    </w:p>
    <w:p w:rsidR="00790D57" w:rsidRDefault="00790D57" w:rsidP="000F331D">
      <w:pPr>
        <w:shd w:val="clear" w:color="auto" w:fill="FFFFFF"/>
        <w:spacing w:after="0" w:line="240" w:lineRule="auto"/>
        <w:rPr>
          <w:rFonts w:eastAsia="Times New Roman" w:cs="Helvetica"/>
          <w:color w:val="000000" w:themeColor="text1"/>
          <w:sz w:val="20"/>
          <w:szCs w:val="20"/>
        </w:rPr>
      </w:pPr>
    </w:p>
    <w:p w:rsidR="006426A2" w:rsidRDefault="00A36ECF" w:rsidP="000F331D">
      <w:pPr>
        <w:shd w:val="clear" w:color="auto" w:fill="FFFFFF"/>
        <w:spacing w:after="0" w:line="240" w:lineRule="auto"/>
        <w:rPr>
          <w:rFonts w:eastAsia="Times New Roman" w:cs="Helvetica"/>
          <w:color w:val="000000" w:themeColor="text1"/>
          <w:sz w:val="20"/>
          <w:szCs w:val="20"/>
        </w:rPr>
      </w:pPr>
      <w:r>
        <w:rPr>
          <w:rFonts w:eastAsia="Times New Roman" w:cs="Helvetica"/>
          <w:color w:val="000000" w:themeColor="text1"/>
          <w:sz w:val="20"/>
          <w:szCs w:val="20"/>
        </w:rPr>
        <w:t>20 Critical Controls Mapping to the NIST Cybersecurity Framework:</w:t>
      </w:r>
    </w:p>
    <w:p w:rsidR="00A36ECF" w:rsidRDefault="00A36ECF" w:rsidP="001900D2">
      <w:pPr>
        <w:shd w:val="clear" w:color="auto" w:fill="FFFFFF"/>
        <w:spacing w:after="0" w:line="240" w:lineRule="auto"/>
        <w:rPr>
          <w:rFonts w:eastAsia="Times New Roman" w:cs="Helvetica"/>
          <w:color w:val="000000" w:themeColor="text1"/>
          <w:sz w:val="20"/>
          <w:szCs w:val="20"/>
        </w:rPr>
      </w:pPr>
    </w:p>
    <w:p w:rsidR="00A36ECF" w:rsidRDefault="00A36ECF" w:rsidP="002316EC">
      <w:pPr>
        <w:shd w:val="clear" w:color="auto" w:fill="FFFFFF"/>
        <w:spacing w:after="0" w:line="240" w:lineRule="auto"/>
        <w:ind w:left="-432"/>
        <w:rPr>
          <w:rFonts w:eastAsia="Times New Roman" w:cs="Helvetica"/>
          <w:color w:val="000000" w:themeColor="text1"/>
          <w:sz w:val="20"/>
          <w:szCs w:val="20"/>
        </w:rPr>
      </w:pPr>
      <w:r w:rsidRPr="00A36ECF">
        <w:rPr>
          <w:noProof/>
        </w:rPr>
        <w:drawing>
          <wp:inline distT="0" distB="0" distL="0" distR="0" wp14:anchorId="2C12DD92" wp14:editId="6ACB0047">
            <wp:extent cx="6595029" cy="45643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00395" cy="4568094"/>
                    </a:xfrm>
                    <a:prstGeom prst="rect">
                      <a:avLst/>
                    </a:prstGeom>
                  </pic:spPr>
                </pic:pic>
              </a:graphicData>
            </a:graphic>
          </wp:inline>
        </w:drawing>
      </w:r>
    </w:p>
    <w:p w:rsidR="006426A2" w:rsidRPr="006426A2" w:rsidRDefault="006426A2" w:rsidP="001900D2">
      <w:pPr>
        <w:shd w:val="clear" w:color="auto" w:fill="FFFFFF"/>
        <w:spacing w:after="0" w:line="240" w:lineRule="auto"/>
        <w:rPr>
          <w:rFonts w:eastAsia="Times New Roman" w:cs="Helvetica"/>
          <w:color w:val="000000" w:themeColor="text1"/>
          <w:sz w:val="18"/>
          <w:szCs w:val="18"/>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4077F5" w:rsidRDefault="004077F5" w:rsidP="00C219D1">
      <w:pPr>
        <w:shd w:val="clear" w:color="auto" w:fill="FFFFFF"/>
        <w:spacing w:after="0" w:line="240" w:lineRule="auto"/>
        <w:rPr>
          <w:rFonts w:eastAsia="Times New Roman" w:cs="Helvetica"/>
          <w:color w:val="000000" w:themeColor="text1"/>
          <w:sz w:val="20"/>
          <w:szCs w:val="20"/>
        </w:rPr>
      </w:pPr>
    </w:p>
    <w:p w:rsidR="00A36ECF" w:rsidRPr="004077F5" w:rsidRDefault="00A36ECF" w:rsidP="00C219D1">
      <w:pPr>
        <w:shd w:val="clear" w:color="auto" w:fill="FFFFFF"/>
        <w:spacing w:after="0" w:line="240" w:lineRule="auto"/>
        <w:rPr>
          <w:rFonts w:eastAsia="Times New Roman" w:cs="Helvetica"/>
          <w:color w:val="000000" w:themeColor="text1"/>
          <w:sz w:val="20"/>
          <w:szCs w:val="20"/>
        </w:rPr>
      </w:pPr>
      <w:r w:rsidRPr="00C219D1">
        <w:rPr>
          <w:rFonts w:eastAsia="Times New Roman" w:cs="Helvetica"/>
          <w:b/>
          <w:color w:val="000000" w:themeColor="text1"/>
          <w:sz w:val="20"/>
          <w:szCs w:val="20"/>
          <w:lang w:val="en"/>
        </w:rPr>
        <w:t>The Business Controls: ISO 27002 Code of Practice</w:t>
      </w:r>
    </w:p>
    <w:p w:rsidR="00A36ECF" w:rsidRDefault="00A36ECF" w:rsidP="00A36ECF">
      <w:pPr>
        <w:shd w:val="clear" w:color="auto" w:fill="FFFFFF"/>
        <w:rPr>
          <w:rFonts w:eastAsia="Times New Roman" w:cs="Helvetica"/>
          <w:color w:val="000000" w:themeColor="text1"/>
          <w:sz w:val="20"/>
          <w:szCs w:val="20"/>
        </w:rPr>
      </w:pPr>
      <w:r w:rsidRPr="00A36ECF">
        <w:rPr>
          <w:rFonts w:eastAsia="Times New Roman" w:cs="Helvetica"/>
          <w:color w:val="000000" w:themeColor="text1"/>
          <w:sz w:val="20"/>
          <w:szCs w:val="20"/>
        </w:rPr>
        <w:t xml:space="preserve">Organizational assets are subject to both deliberate and accidental threats while the related processes, systems, networks and people have inherent vulnerabilities. Changes to business processes and systems or other external changes (such as new laws and regulations) may create new information security risks. Therefore, given the multitude of ways in which threats could take advantage of vulnerabilities to harm the organization, information security risks are always present. </w:t>
      </w:r>
    </w:p>
    <w:p w:rsidR="00A36ECF" w:rsidRDefault="00A36ECF" w:rsidP="00A36ECF">
      <w:pPr>
        <w:shd w:val="clear" w:color="auto" w:fill="FFFFFF"/>
        <w:rPr>
          <w:rFonts w:eastAsia="Times New Roman" w:cs="Helvetica"/>
          <w:color w:val="000000" w:themeColor="text1"/>
          <w:sz w:val="20"/>
          <w:szCs w:val="20"/>
        </w:rPr>
      </w:pPr>
      <w:r w:rsidRPr="00A36ECF">
        <w:rPr>
          <w:rFonts w:eastAsia="Times New Roman" w:cs="Helvetica"/>
          <w:color w:val="000000" w:themeColor="text1"/>
          <w:sz w:val="20"/>
          <w:szCs w:val="20"/>
        </w:rPr>
        <w:t xml:space="preserve">Effective information security reduces these risks by protecting the organization against threats and vulnerabilities, and then reduces impacts to its assets. Information security is achieved by implementing a suitable set of controls, including policies, processes, procedures, organizational structures and software and hardware functions. These controls need to be established, implemented, monitored, reviewed and improved, where necessary, to ensure that the specific security and business objectives of the organization are met. </w:t>
      </w:r>
    </w:p>
    <w:p w:rsidR="00A36ECF" w:rsidRDefault="00A36ECF" w:rsidP="00A36ECF">
      <w:pPr>
        <w:shd w:val="clear" w:color="auto" w:fill="FFFFFF"/>
        <w:rPr>
          <w:rFonts w:eastAsia="Times New Roman" w:cs="Helvetica"/>
          <w:color w:val="000000" w:themeColor="text1"/>
          <w:sz w:val="20"/>
          <w:szCs w:val="20"/>
        </w:rPr>
      </w:pPr>
      <w:r w:rsidRPr="00A36ECF">
        <w:rPr>
          <w:rFonts w:eastAsia="Times New Roman" w:cs="Helvetica"/>
          <w:color w:val="000000" w:themeColor="text1"/>
          <w:sz w:val="20"/>
          <w:szCs w:val="20"/>
        </w:rPr>
        <w:t>ISO/IEC 27002:2013 gives guidelines for organizational information security standards and information security management practices including the selection, implementation and management of controls taking into consideration the organization's information security risk environment(s). It is designed to be used by organizations that intend to select controls within the process of implementing an Information Security Management System</w:t>
      </w:r>
      <w:r>
        <w:rPr>
          <w:rFonts w:eastAsia="Times New Roman" w:cs="Helvetica"/>
          <w:color w:val="000000" w:themeColor="text1"/>
          <w:sz w:val="20"/>
          <w:szCs w:val="20"/>
        </w:rPr>
        <w:t xml:space="preserve"> (ISMS)</w:t>
      </w:r>
      <w:r w:rsidRPr="00A36ECF">
        <w:rPr>
          <w:rFonts w:eastAsia="Times New Roman" w:cs="Helvetica"/>
          <w:color w:val="000000" w:themeColor="text1"/>
          <w:sz w:val="20"/>
          <w:szCs w:val="20"/>
        </w:rPr>
        <w:t xml:space="preserve">; implement commonly accepted information security controls; develop their own information security management guidelines. </w:t>
      </w:r>
    </w:p>
    <w:p w:rsidR="00A36ECF" w:rsidRPr="00A36ECF" w:rsidRDefault="00A36ECF" w:rsidP="00A36ECF">
      <w:pPr>
        <w:shd w:val="clear" w:color="auto" w:fill="FFFFFF"/>
        <w:jc w:val="center"/>
        <w:rPr>
          <w:rFonts w:eastAsia="Times New Roman" w:cs="Helvetica"/>
          <w:b/>
          <w:color w:val="000000" w:themeColor="text1"/>
          <w:sz w:val="20"/>
          <w:szCs w:val="20"/>
        </w:rPr>
      </w:pPr>
      <w:r w:rsidRPr="00A36ECF">
        <w:rPr>
          <w:rFonts w:eastAsia="Times New Roman" w:cs="Helvetica"/>
          <w:b/>
          <w:color w:val="000000" w:themeColor="text1"/>
          <w:sz w:val="20"/>
          <w:szCs w:val="20"/>
        </w:rPr>
        <w:t>ISO 27002: 2013 Code of Practice for Information Security Management</w:t>
      </w:r>
    </w:p>
    <w:p w:rsidR="00A36ECF" w:rsidRDefault="00A36ECF" w:rsidP="00A36ECF">
      <w:pPr>
        <w:shd w:val="clear" w:color="auto" w:fill="FFFFFF"/>
        <w:spacing w:after="0" w:line="240" w:lineRule="auto"/>
        <w:rPr>
          <w:rFonts w:eastAsia="Times New Roman" w:cs="Helvetica"/>
          <w:b/>
          <w:color w:val="000000" w:themeColor="text1"/>
          <w:sz w:val="20"/>
          <w:szCs w:val="20"/>
          <w:lang w:val="en"/>
        </w:rPr>
      </w:pPr>
      <w:r w:rsidRPr="00A36ECF">
        <w:rPr>
          <w:noProof/>
        </w:rPr>
        <w:drawing>
          <wp:inline distT="0" distB="0" distL="0" distR="0" wp14:anchorId="08D6A69F" wp14:editId="2DC2DAEF">
            <wp:extent cx="5433060" cy="3435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8285" cy="3438436"/>
                    </a:xfrm>
                    <a:prstGeom prst="rect">
                      <a:avLst/>
                    </a:prstGeom>
                  </pic:spPr>
                </pic:pic>
              </a:graphicData>
            </a:graphic>
          </wp:inline>
        </w:drawing>
      </w:r>
    </w:p>
    <w:p w:rsidR="00A36ECF" w:rsidRDefault="00A36ECF" w:rsidP="00A36ECF">
      <w:pPr>
        <w:shd w:val="clear" w:color="auto" w:fill="FFFFFF"/>
        <w:spacing w:after="0" w:line="240" w:lineRule="auto"/>
        <w:rPr>
          <w:rFonts w:eastAsia="Times New Roman" w:cs="Helvetica"/>
          <w:b/>
          <w:color w:val="000000" w:themeColor="text1"/>
          <w:sz w:val="20"/>
          <w:szCs w:val="20"/>
          <w:lang w:val="en"/>
        </w:rPr>
      </w:pPr>
    </w:p>
    <w:p w:rsidR="00A36ECF" w:rsidRPr="00A36ECF" w:rsidRDefault="00A36ECF" w:rsidP="00A36ECF">
      <w:pPr>
        <w:shd w:val="clear" w:color="auto" w:fill="FFFFFF"/>
        <w:spacing w:after="0" w:line="240" w:lineRule="auto"/>
        <w:rPr>
          <w:rFonts w:eastAsia="Times New Roman" w:cs="Helvetica"/>
          <w:b/>
          <w:color w:val="000000" w:themeColor="text1"/>
          <w:sz w:val="20"/>
          <w:szCs w:val="20"/>
          <w:lang w:val="en"/>
        </w:rPr>
      </w:pPr>
    </w:p>
    <w:p w:rsidR="00A36ECF" w:rsidRDefault="00A36ECF" w:rsidP="00AD5C4C">
      <w:pPr>
        <w:pStyle w:val="ListParagraph"/>
        <w:numPr>
          <w:ilvl w:val="0"/>
          <w:numId w:val="2"/>
        </w:numPr>
        <w:shd w:val="clear" w:color="auto" w:fill="FFFFFF"/>
        <w:spacing w:after="0" w:line="240" w:lineRule="auto"/>
        <w:rPr>
          <w:rFonts w:eastAsia="Times New Roman" w:cs="Helvetica"/>
          <w:b/>
          <w:color w:val="000000" w:themeColor="text1"/>
          <w:sz w:val="20"/>
          <w:szCs w:val="20"/>
          <w:lang w:val="en"/>
        </w:rPr>
      </w:pPr>
      <w:r>
        <w:rPr>
          <w:rFonts w:eastAsia="Times New Roman" w:cs="Helvetica"/>
          <w:b/>
          <w:color w:val="000000" w:themeColor="text1"/>
          <w:sz w:val="20"/>
          <w:szCs w:val="20"/>
          <w:lang w:val="en"/>
        </w:rPr>
        <w:br w:type="page"/>
      </w:r>
    </w:p>
    <w:p w:rsidR="002316EC" w:rsidRDefault="002316EC" w:rsidP="002316EC">
      <w:pPr>
        <w:shd w:val="clear" w:color="auto" w:fill="FFFFFF"/>
        <w:spacing w:after="0" w:line="240" w:lineRule="auto"/>
        <w:ind w:left="360"/>
        <w:rPr>
          <w:rFonts w:eastAsia="Times New Roman" w:cs="Helvetica"/>
          <w:color w:val="000000" w:themeColor="text1"/>
          <w:sz w:val="20"/>
          <w:szCs w:val="20"/>
        </w:rPr>
      </w:pPr>
      <w:r>
        <w:rPr>
          <w:rFonts w:eastAsia="Times New Roman" w:cs="Helvetica"/>
          <w:color w:val="000000" w:themeColor="text1"/>
          <w:sz w:val="20"/>
          <w:szCs w:val="20"/>
        </w:rPr>
        <w:lastRenderedPageBreak/>
        <w:t>ISO 27002</w:t>
      </w:r>
      <w:r w:rsidRPr="002316EC">
        <w:rPr>
          <w:rFonts w:eastAsia="Times New Roman" w:cs="Helvetica"/>
          <w:color w:val="000000" w:themeColor="text1"/>
          <w:sz w:val="20"/>
          <w:szCs w:val="20"/>
        </w:rPr>
        <w:t xml:space="preserve"> Controls Mapping to the NIST Cybersecurity Framework:</w:t>
      </w:r>
    </w:p>
    <w:p w:rsidR="002316EC" w:rsidRDefault="002316EC" w:rsidP="002316EC">
      <w:pPr>
        <w:shd w:val="clear" w:color="auto" w:fill="FFFFFF"/>
        <w:spacing w:after="0" w:line="240" w:lineRule="auto"/>
        <w:ind w:left="360"/>
        <w:rPr>
          <w:rFonts w:eastAsia="Times New Roman" w:cs="Helvetica"/>
          <w:color w:val="000000" w:themeColor="text1"/>
          <w:sz w:val="20"/>
          <w:szCs w:val="20"/>
        </w:rPr>
      </w:pPr>
    </w:p>
    <w:p w:rsidR="002316EC" w:rsidRDefault="002316EC" w:rsidP="002316EC">
      <w:pPr>
        <w:shd w:val="clear" w:color="auto" w:fill="FFFFFF"/>
        <w:spacing w:after="0" w:line="240" w:lineRule="auto"/>
        <w:ind w:left="360"/>
        <w:rPr>
          <w:rFonts w:eastAsia="Times New Roman" w:cs="Helvetica"/>
          <w:color w:val="000000" w:themeColor="text1"/>
          <w:sz w:val="20"/>
          <w:szCs w:val="20"/>
        </w:rPr>
      </w:pPr>
    </w:p>
    <w:p w:rsidR="002316EC" w:rsidRPr="002316EC" w:rsidRDefault="002316EC" w:rsidP="002316EC">
      <w:pPr>
        <w:shd w:val="clear" w:color="auto" w:fill="FFFFFF"/>
        <w:spacing w:after="0" w:line="240" w:lineRule="auto"/>
        <w:ind w:left="-432"/>
        <w:rPr>
          <w:rFonts w:eastAsia="Times New Roman" w:cs="Helvetica"/>
          <w:color w:val="000000" w:themeColor="text1"/>
          <w:sz w:val="20"/>
          <w:szCs w:val="20"/>
        </w:rPr>
      </w:pPr>
      <w:r w:rsidRPr="002316EC">
        <w:rPr>
          <w:noProof/>
        </w:rPr>
        <w:drawing>
          <wp:inline distT="0" distB="0" distL="0" distR="0" wp14:anchorId="2755CD01" wp14:editId="21A67276">
            <wp:extent cx="6644640" cy="4777292"/>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3318" cy="4783531"/>
                    </a:xfrm>
                    <a:prstGeom prst="rect">
                      <a:avLst/>
                    </a:prstGeom>
                  </pic:spPr>
                </pic:pic>
              </a:graphicData>
            </a:graphic>
          </wp:inline>
        </w:drawing>
      </w:r>
    </w:p>
    <w:p w:rsidR="002316EC" w:rsidRPr="002316EC" w:rsidRDefault="002316EC" w:rsidP="002316EC">
      <w:pPr>
        <w:shd w:val="clear" w:color="auto" w:fill="FFFFFF"/>
        <w:spacing w:after="0" w:line="240" w:lineRule="auto"/>
        <w:ind w:left="360"/>
        <w:rPr>
          <w:rFonts w:eastAsia="Times New Roman" w:cs="Helvetica"/>
          <w:b/>
          <w:color w:val="000000" w:themeColor="text1"/>
          <w:sz w:val="20"/>
          <w:szCs w:val="20"/>
          <w:lang w:val="en"/>
        </w:rPr>
      </w:pPr>
    </w:p>
    <w:p w:rsidR="002316EC" w:rsidRDefault="002316EC" w:rsidP="00AD5C4C">
      <w:pPr>
        <w:pStyle w:val="ListParagraph"/>
        <w:numPr>
          <w:ilvl w:val="0"/>
          <w:numId w:val="2"/>
        </w:numPr>
        <w:shd w:val="clear" w:color="auto" w:fill="FFFFFF"/>
        <w:spacing w:after="0" w:line="240" w:lineRule="auto"/>
        <w:rPr>
          <w:rFonts w:eastAsia="Times New Roman" w:cs="Helvetica"/>
          <w:b/>
          <w:color w:val="000000" w:themeColor="text1"/>
          <w:sz w:val="20"/>
          <w:szCs w:val="20"/>
          <w:lang w:val="en"/>
        </w:rPr>
      </w:pPr>
      <w:r>
        <w:rPr>
          <w:rFonts w:eastAsia="Times New Roman" w:cs="Helvetica"/>
          <w:b/>
          <w:color w:val="000000" w:themeColor="text1"/>
          <w:sz w:val="20"/>
          <w:szCs w:val="20"/>
          <w:lang w:val="en"/>
        </w:rPr>
        <w:br w:type="page"/>
      </w:r>
    </w:p>
    <w:p w:rsidR="00A36ECF" w:rsidRPr="00C219D1" w:rsidRDefault="00A36ECF" w:rsidP="00C219D1">
      <w:pPr>
        <w:shd w:val="clear" w:color="auto" w:fill="FFFFFF"/>
        <w:spacing w:after="0" w:line="240" w:lineRule="auto"/>
        <w:rPr>
          <w:rFonts w:eastAsia="Times New Roman" w:cs="Helvetica"/>
          <w:b/>
          <w:color w:val="000000" w:themeColor="text1"/>
          <w:sz w:val="20"/>
          <w:szCs w:val="20"/>
          <w:lang w:val="en"/>
        </w:rPr>
      </w:pPr>
      <w:r w:rsidRPr="00C219D1">
        <w:rPr>
          <w:rFonts w:eastAsia="Times New Roman" w:cs="Helvetica"/>
          <w:b/>
          <w:color w:val="000000" w:themeColor="text1"/>
          <w:sz w:val="20"/>
          <w:szCs w:val="20"/>
          <w:lang w:val="en"/>
        </w:rPr>
        <w:lastRenderedPageBreak/>
        <w:t xml:space="preserve">The Risk </w:t>
      </w:r>
      <w:r w:rsidR="00AD5C4C" w:rsidRPr="00C219D1">
        <w:rPr>
          <w:rFonts w:eastAsia="Times New Roman" w:cs="Helvetica"/>
          <w:b/>
          <w:color w:val="000000" w:themeColor="text1"/>
          <w:sz w:val="20"/>
          <w:szCs w:val="20"/>
          <w:lang w:val="en"/>
        </w:rPr>
        <w:t>Management Controls: The Baldri</w:t>
      </w:r>
      <w:r w:rsidRPr="00C219D1">
        <w:rPr>
          <w:rFonts w:eastAsia="Times New Roman" w:cs="Helvetica"/>
          <w:b/>
          <w:color w:val="000000" w:themeColor="text1"/>
          <w:sz w:val="20"/>
          <w:szCs w:val="20"/>
          <w:lang w:val="en"/>
        </w:rPr>
        <w:t>ge Excellence Builder</w:t>
      </w:r>
    </w:p>
    <w:p w:rsidR="002316EC" w:rsidRDefault="002316EC" w:rsidP="005B34E4">
      <w:pPr>
        <w:shd w:val="clear" w:color="auto" w:fill="FFFFFF"/>
        <w:spacing w:after="0" w:line="240" w:lineRule="auto"/>
        <w:rPr>
          <w:color w:val="000000"/>
          <w:sz w:val="20"/>
          <w:szCs w:val="20"/>
        </w:rPr>
      </w:pPr>
      <w:r w:rsidRPr="002316EC">
        <w:rPr>
          <w:color w:val="000000"/>
          <w:sz w:val="20"/>
          <w:szCs w:val="20"/>
        </w:rPr>
        <w:t xml:space="preserve">The </w:t>
      </w:r>
      <w:r w:rsidRPr="002316EC">
        <w:rPr>
          <w:i/>
          <w:iCs/>
          <w:color w:val="000000"/>
          <w:sz w:val="20"/>
          <w:szCs w:val="20"/>
        </w:rPr>
        <w:t xml:space="preserve">Baldrige Cybersecurity Excellence Builder </w:t>
      </w:r>
      <w:r w:rsidRPr="002316EC">
        <w:rPr>
          <w:color w:val="000000"/>
          <w:sz w:val="20"/>
          <w:szCs w:val="20"/>
        </w:rPr>
        <w:t>is a voluntary self-assessment tool that enables organizations to better understand</w:t>
      </w:r>
      <w:r>
        <w:rPr>
          <w:color w:val="000000"/>
          <w:sz w:val="20"/>
          <w:szCs w:val="20"/>
        </w:rPr>
        <w:t xml:space="preserve"> </w:t>
      </w:r>
      <w:r w:rsidRPr="002316EC">
        <w:rPr>
          <w:color w:val="000000"/>
          <w:sz w:val="20"/>
          <w:szCs w:val="20"/>
        </w:rPr>
        <w:t>the effectiveness of their cybersecurity risk management efforts. It helps leaders of organizations identify opportunities for</w:t>
      </w:r>
      <w:r>
        <w:rPr>
          <w:color w:val="000000"/>
          <w:sz w:val="20"/>
          <w:szCs w:val="20"/>
        </w:rPr>
        <w:t xml:space="preserve"> </w:t>
      </w:r>
      <w:r w:rsidRPr="002316EC">
        <w:rPr>
          <w:color w:val="000000"/>
          <w:sz w:val="20"/>
          <w:szCs w:val="20"/>
        </w:rPr>
        <w:t>improvement based on their cybersecurity needs and objectives, as well as their larger organizational needs, objectives, and</w:t>
      </w:r>
      <w:r>
        <w:rPr>
          <w:color w:val="000000"/>
          <w:sz w:val="20"/>
          <w:szCs w:val="20"/>
        </w:rPr>
        <w:t xml:space="preserve"> </w:t>
      </w:r>
      <w:r w:rsidRPr="002316EC">
        <w:rPr>
          <w:color w:val="000000"/>
          <w:sz w:val="20"/>
          <w:szCs w:val="20"/>
        </w:rPr>
        <w:t>outcomes.</w:t>
      </w:r>
      <w:r w:rsidRPr="002316EC">
        <w:rPr>
          <w:color w:val="000000"/>
          <w:sz w:val="20"/>
          <w:szCs w:val="20"/>
        </w:rPr>
        <w:br/>
      </w:r>
    </w:p>
    <w:p w:rsidR="002316EC" w:rsidRPr="002316EC" w:rsidRDefault="002316EC" w:rsidP="005B34E4">
      <w:pPr>
        <w:shd w:val="clear" w:color="auto" w:fill="FFFFFF"/>
        <w:spacing w:after="0" w:line="240" w:lineRule="auto"/>
        <w:rPr>
          <w:color w:val="000000"/>
          <w:sz w:val="20"/>
          <w:szCs w:val="20"/>
        </w:rPr>
      </w:pPr>
      <w:r w:rsidRPr="002316EC">
        <w:rPr>
          <w:color w:val="000000"/>
          <w:sz w:val="20"/>
          <w:szCs w:val="20"/>
        </w:rPr>
        <w:t xml:space="preserve">Using this self-assessment, </w:t>
      </w:r>
      <w:r w:rsidR="005B34E4">
        <w:rPr>
          <w:color w:val="000000"/>
          <w:sz w:val="20"/>
          <w:szCs w:val="20"/>
        </w:rPr>
        <w:t>organizations</w:t>
      </w:r>
      <w:r w:rsidRPr="002316EC">
        <w:rPr>
          <w:color w:val="000000"/>
          <w:sz w:val="20"/>
          <w:szCs w:val="20"/>
        </w:rPr>
        <w:t xml:space="preserve"> can</w:t>
      </w:r>
    </w:p>
    <w:p w:rsid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determine cybersecurity-related activities important to your business strategy and critical service delivery;</w:t>
      </w:r>
    </w:p>
    <w:p w:rsid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prioritize your investments in managing cybersecurity risk;</w:t>
      </w:r>
    </w:p>
    <w:p w:rsid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determine how best to enable your workforce, customers, suppliers, partners, and collaborators to be risk conscious and security aware, and to fulfill their cybersecurity roles and responsibilities;</w:t>
      </w:r>
    </w:p>
    <w:p w:rsid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assess the effectiveness and efficiency of your use of cybersecurity standards, guidelines, and practices;</w:t>
      </w:r>
    </w:p>
    <w:p w:rsid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assess the cybersecurity results you achieve; and</w:t>
      </w:r>
    </w:p>
    <w:p w:rsidR="002316EC" w:rsidRPr="002316EC" w:rsidRDefault="002316EC" w:rsidP="008D4E1E">
      <w:pPr>
        <w:pStyle w:val="ListParagraph"/>
        <w:numPr>
          <w:ilvl w:val="0"/>
          <w:numId w:val="6"/>
        </w:numPr>
        <w:shd w:val="clear" w:color="auto" w:fill="FFFFFF"/>
        <w:spacing w:after="0" w:line="240" w:lineRule="auto"/>
        <w:ind w:left="288" w:hanging="288"/>
        <w:rPr>
          <w:color w:val="000000"/>
          <w:sz w:val="20"/>
          <w:szCs w:val="20"/>
        </w:rPr>
      </w:pPr>
      <w:r w:rsidRPr="002316EC">
        <w:rPr>
          <w:color w:val="000000"/>
          <w:sz w:val="20"/>
          <w:szCs w:val="20"/>
        </w:rPr>
        <w:t>identify priorities for improvement.</w:t>
      </w:r>
      <w:r w:rsidRPr="002316EC">
        <w:rPr>
          <w:color w:val="000000"/>
          <w:sz w:val="20"/>
          <w:szCs w:val="20"/>
        </w:rPr>
        <w:br/>
      </w:r>
    </w:p>
    <w:p w:rsidR="005B34E4" w:rsidRDefault="002316EC" w:rsidP="005B34E4">
      <w:pPr>
        <w:shd w:val="clear" w:color="auto" w:fill="FFFFFF"/>
        <w:spacing w:after="0" w:line="240" w:lineRule="auto"/>
        <w:rPr>
          <w:color w:val="000000"/>
          <w:sz w:val="20"/>
          <w:szCs w:val="20"/>
        </w:rPr>
      </w:pPr>
      <w:r w:rsidRPr="002316EC">
        <w:rPr>
          <w:color w:val="000000"/>
          <w:sz w:val="20"/>
          <w:szCs w:val="20"/>
        </w:rPr>
        <w:t xml:space="preserve">Like the </w:t>
      </w:r>
      <w:r w:rsidRPr="002316EC">
        <w:rPr>
          <w:i/>
          <w:iCs/>
          <w:color w:val="0000FF"/>
          <w:sz w:val="20"/>
          <w:szCs w:val="20"/>
        </w:rPr>
        <w:t xml:space="preserve">Framework for Improving Critical Infrastructure Cybersecurity </w:t>
      </w:r>
      <w:r w:rsidRPr="002316EC">
        <w:rPr>
          <w:color w:val="000000"/>
          <w:sz w:val="20"/>
          <w:szCs w:val="20"/>
        </w:rPr>
        <w:t>(</w:t>
      </w:r>
      <w:r w:rsidRPr="002316EC">
        <w:rPr>
          <w:i/>
          <w:iCs/>
          <w:color w:val="000000"/>
          <w:sz w:val="20"/>
          <w:szCs w:val="20"/>
        </w:rPr>
        <w:t>Cybersecurity Framework</w:t>
      </w:r>
      <w:r w:rsidRPr="002316EC">
        <w:rPr>
          <w:color w:val="000000"/>
          <w:sz w:val="20"/>
          <w:szCs w:val="20"/>
        </w:rPr>
        <w:t xml:space="preserve">) and the </w:t>
      </w:r>
      <w:r w:rsidRPr="002316EC">
        <w:rPr>
          <w:i/>
          <w:iCs/>
          <w:color w:val="0000FF"/>
          <w:sz w:val="20"/>
          <w:szCs w:val="20"/>
        </w:rPr>
        <w:t>Baldrige Excellence</w:t>
      </w:r>
      <w:r w:rsidR="005B34E4">
        <w:rPr>
          <w:i/>
          <w:iCs/>
          <w:color w:val="0000FF"/>
          <w:sz w:val="20"/>
          <w:szCs w:val="20"/>
        </w:rPr>
        <w:t xml:space="preserve"> </w:t>
      </w:r>
      <w:r w:rsidRPr="002316EC">
        <w:rPr>
          <w:i/>
          <w:iCs/>
          <w:color w:val="0000FF"/>
          <w:sz w:val="20"/>
          <w:szCs w:val="20"/>
        </w:rPr>
        <w:t xml:space="preserve">Framework, </w:t>
      </w:r>
      <w:r w:rsidRPr="002316EC">
        <w:rPr>
          <w:color w:val="000000"/>
          <w:sz w:val="20"/>
          <w:szCs w:val="20"/>
        </w:rPr>
        <w:t xml:space="preserve">the </w:t>
      </w:r>
      <w:r w:rsidRPr="002316EC">
        <w:rPr>
          <w:i/>
          <w:iCs/>
          <w:color w:val="000000"/>
          <w:sz w:val="20"/>
          <w:szCs w:val="20"/>
        </w:rPr>
        <w:t xml:space="preserve">Baldrige Cybersecurity Excellence Builder </w:t>
      </w:r>
      <w:r w:rsidRPr="002316EC">
        <w:rPr>
          <w:color w:val="000000"/>
          <w:sz w:val="20"/>
          <w:szCs w:val="20"/>
        </w:rPr>
        <w:t>is not a one-size-fits-all approach. It is adaptable and scalable to your</w:t>
      </w:r>
      <w:r w:rsidR="005B34E4">
        <w:rPr>
          <w:color w:val="000000"/>
          <w:sz w:val="20"/>
          <w:szCs w:val="20"/>
        </w:rPr>
        <w:t xml:space="preserve"> </w:t>
      </w:r>
      <w:r w:rsidRPr="002316EC">
        <w:rPr>
          <w:color w:val="000000"/>
          <w:sz w:val="20"/>
          <w:szCs w:val="20"/>
        </w:rPr>
        <w:t>organization’s needs, goals, capabilities, and environment. It does not prescribe how you should structure your organization’s</w:t>
      </w:r>
      <w:r w:rsidR="005B34E4">
        <w:rPr>
          <w:color w:val="000000"/>
          <w:sz w:val="20"/>
          <w:szCs w:val="20"/>
        </w:rPr>
        <w:t xml:space="preserve"> </w:t>
      </w:r>
      <w:r w:rsidRPr="002316EC">
        <w:rPr>
          <w:color w:val="000000"/>
          <w:sz w:val="20"/>
          <w:szCs w:val="20"/>
        </w:rPr>
        <w:t>cybersecurity policies and operations. Through interrelated sets of open-ended questions, it encourages you to use the</w:t>
      </w:r>
      <w:r w:rsidR="005B34E4">
        <w:rPr>
          <w:color w:val="000000"/>
          <w:sz w:val="20"/>
          <w:szCs w:val="20"/>
        </w:rPr>
        <w:t xml:space="preserve"> </w:t>
      </w:r>
      <w:r w:rsidRPr="002316EC">
        <w:rPr>
          <w:color w:val="000000"/>
          <w:sz w:val="20"/>
          <w:szCs w:val="20"/>
        </w:rPr>
        <w:t>approaches that best fit your organization.</w:t>
      </w:r>
    </w:p>
    <w:p w:rsidR="005B34E4" w:rsidRDefault="005B34E4" w:rsidP="005B34E4">
      <w:pPr>
        <w:shd w:val="clear" w:color="auto" w:fill="FFFFFF"/>
        <w:spacing w:after="0" w:line="240" w:lineRule="auto"/>
        <w:rPr>
          <w:color w:val="000000"/>
          <w:sz w:val="20"/>
          <w:szCs w:val="20"/>
        </w:rPr>
      </w:pPr>
    </w:p>
    <w:p w:rsidR="00562B14" w:rsidRDefault="005B34E4" w:rsidP="005B34E4">
      <w:pPr>
        <w:shd w:val="clear" w:color="auto" w:fill="FFFFFF"/>
        <w:spacing w:after="0" w:line="240" w:lineRule="auto"/>
        <w:rPr>
          <w:color w:val="000000"/>
          <w:sz w:val="20"/>
          <w:szCs w:val="20"/>
        </w:rPr>
      </w:pPr>
      <w:r w:rsidRPr="005B34E4">
        <w:rPr>
          <w:color w:val="000000"/>
          <w:sz w:val="20"/>
          <w:szCs w:val="20"/>
        </w:rPr>
        <w:t xml:space="preserve">The </w:t>
      </w:r>
      <w:r w:rsidRPr="005B34E4">
        <w:rPr>
          <w:i/>
          <w:iCs/>
          <w:color w:val="000000"/>
          <w:sz w:val="20"/>
          <w:szCs w:val="20"/>
        </w:rPr>
        <w:t xml:space="preserve">Baldrige Cybersecurity Excellence Builder </w:t>
      </w:r>
      <w:r w:rsidRPr="005B34E4">
        <w:rPr>
          <w:color w:val="000000"/>
          <w:sz w:val="20"/>
          <w:szCs w:val="20"/>
        </w:rPr>
        <w:t>is intended for use by the leaders and managers in your organization who are concerned with and responsible for mission-driven, cybersecurity-related policy and operations. These leaders and managers may include senior leaders, chief security officers, and chief information officers, among others.</w:t>
      </w:r>
      <w:r w:rsidR="00562B14">
        <w:rPr>
          <w:color w:val="000000"/>
          <w:sz w:val="20"/>
          <w:szCs w:val="20"/>
        </w:rPr>
        <w:t xml:space="preserve"> </w:t>
      </w:r>
    </w:p>
    <w:p w:rsidR="00562B14" w:rsidRDefault="00562B14" w:rsidP="005B34E4">
      <w:pPr>
        <w:shd w:val="clear" w:color="auto" w:fill="FFFFFF"/>
        <w:spacing w:after="0" w:line="240" w:lineRule="auto"/>
        <w:rPr>
          <w:color w:val="000000"/>
          <w:sz w:val="20"/>
          <w:szCs w:val="20"/>
        </w:rPr>
      </w:pPr>
    </w:p>
    <w:p w:rsidR="005B34E4" w:rsidRPr="00562B14" w:rsidRDefault="005B34E4" w:rsidP="005B34E4">
      <w:pPr>
        <w:shd w:val="clear" w:color="auto" w:fill="FFFFFF"/>
        <w:spacing w:after="0" w:line="240" w:lineRule="auto"/>
        <w:rPr>
          <w:color w:val="000000"/>
          <w:sz w:val="20"/>
          <w:szCs w:val="20"/>
        </w:rPr>
      </w:pPr>
      <w:r w:rsidRPr="00562B14">
        <w:rPr>
          <w:color w:val="000000"/>
          <w:sz w:val="20"/>
          <w:szCs w:val="20"/>
        </w:rPr>
        <w:t xml:space="preserve">Key </w:t>
      </w:r>
      <w:r w:rsidR="00562B14">
        <w:rPr>
          <w:color w:val="000000"/>
          <w:sz w:val="20"/>
          <w:szCs w:val="20"/>
        </w:rPr>
        <w:t xml:space="preserve">areas of focus </w:t>
      </w:r>
      <w:r w:rsidRPr="00562B14">
        <w:rPr>
          <w:color w:val="000000"/>
          <w:sz w:val="20"/>
          <w:szCs w:val="20"/>
        </w:rPr>
        <w:t>include:</w:t>
      </w:r>
    </w:p>
    <w:p w:rsidR="005B34E4" w:rsidRPr="00562B14" w:rsidRDefault="005B34E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lang w:val="en"/>
        </w:rPr>
      </w:pPr>
      <w:r w:rsidRPr="00562B14">
        <w:rPr>
          <w:bCs/>
          <w:color w:val="000000" w:themeColor="text1"/>
          <w:sz w:val="20"/>
          <w:szCs w:val="20"/>
        </w:rPr>
        <w:t xml:space="preserve">Senior and Cybersecurity Leadership: How do your </w:t>
      </w:r>
      <w:r w:rsidR="00EC4A15">
        <w:rPr>
          <w:bCs/>
          <w:color w:val="000000" w:themeColor="text1"/>
          <w:sz w:val="20"/>
          <w:szCs w:val="20"/>
        </w:rPr>
        <w:t>senior</w:t>
      </w:r>
      <w:r w:rsidRPr="00562B14">
        <w:rPr>
          <w:bCs/>
          <w:color w:val="000000" w:themeColor="text1"/>
          <w:sz w:val="20"/>
          <w:szCs w:val="20"/>
        </w:rPr>
        <w:t xml:space="preserve"> leaders lead cybersecurity policies and operations?</w:t>
      </w:r>
    </w:p>
    <w:p w:rsidR="005B34E4" w:rsidRPr="00562B14" w:rsidRDefault="005B34E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Governance and Societal Responsibilities: How do you govern cybersecurity policies and operations and fulfill your organization’s societal responsibilities?</w:t>
      </w:r>
    </w:p>
    <w:p w:rsidR="005B34E4" w:rsidRPr="00562B14" w:rsidRDefault="005B34E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Strategy Development: How do you develop your cybersecurity strategy?</w:t>
      </w:r>
    </w:p>
    <w:p w:rsidR="005B34E4" w:rsidRPr="00562B14" w:rsidRDefault="005B34E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Strategy Implementation: How do you implement your cybersecurity strategy?</w:t>
      </w:r>
    </w:p>
    <w:p w:rsidR="005B34E4" w:rsidRPr="00562B14" w:rsidRDefault="005B34E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Voice of the Customer: How do you obtain information from your customers?</w:t>
      </w:r>
    </w:p>
    <w:p w:rsidR="005B34E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Customer Engagement: How do you engage customers by serving their needs and building relationships?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Measurement, Analysis, and Improvement of Performance: How do you measure, analyze, and then improve cybersecurity-related performance?</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Knowledge Management: How do you manage your organization's cybersecurity related knowledge assets?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Workforce Environment: How do you build an effective and supportive workforce environment to achieve your cybersecurity goals?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Workforce Engagement: How do you engage your workforce to achieve a high performance work environment in support of cybersecurity policies and operations?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Work Processes: How do you design, manage, and improve your key cybersecurity work processes?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Operational Effectiveness: How do you ensure effective management of your cybersecurity operations?</w:t>
      </w:r>
    </w:p>
    <w:p w:rsidR="00562B14" w:rsidRPr="00562B14" w:rsidRDefault="00562B14" w:rsidP="008D4E1E">
      <w:pPr>
        <w:pStyle w:val="ListParagraph"/>
        <w:numPr>
          <w:ilvl w:val="0"/>
          <w:numId w:val="7"/>
        </w:numPr>
        <w:shd w:val="clear" w:color="auto" w:fill="FFFFFF"/>
        <w:ind w:left="288" w:hanging="288"/>
        <w:rPr>
          <w:rFonts w:eastAsia="Times New Roman" w:cs="Helvetica"/>
          <w:color w:val="000000" w:themeColor="text1"/>
          <w:sz w:val="20"/>
          <w:szCs w:val="20"/>
        </w:rPr>
      </w:pPr>
      <w:r w:rsidRPr="00562B14">
        <w:rPr>
          <w:rFonts w:eastAsia="Times New Roman" w:cs="Helvetica"/>
          <w:color w:val="000000" w:themeColor="text1"/>
          <w:sz w:val="20"/>
          <w:szCs w:val="20"/>
        </w:rPr>
        <w:t xml:space="preserve"> </w:t>
      </w:r>
      <w:r w:rsidRPr="00562B14">
        <w:rPr>
          <w:rFonts w:eastAsia="Times New Roman" w:cs="Helvetica"/>
          <w:bCs/>
          <w:color w:val="000000" w:themeColor="text1"/>
          <w:sz w:val="20"/>
          <w:szCs w:val="20"/>
        </w:rPr>
        <w:t>Process Results: What are your cybersecurity performance and process effectiveness results?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Customer Results: What are your customer-focused cybersecurity performance results?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Workforce Results: What are your workforce-focused cybersecurity performance results?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Leadership and Governance Results: What are your cybersecurity leadership and governance results?</w:t>
      </w:r>
    </w:p>
    <w:p w:rsidR="00562B14" w:rsidRPr="00562B14" w:rsidRDefault="00562B14" w:rsidP="008D4E1E">
      <w:pPr>
        <w:pStyle w:val="ListParagraph"/>
        <w:numPr>
          <w:ilvl w:val="0"/>
          <w:numId w:val="7"/>
        </w:numPr>
        <w:shd w:val="clear" w:color="auto" w:fill="FFFFFF"/>
        <w:spacing w:after="0" w:line="240" w:lineRule="auto"/>
        <w:ind w:left="288" w:hanging="288"/>
        <w:rPr>
          <w:rFonts w:eastAsia="Times New Roman" w:cs="Helvetica"/>
          <w:color w:val="000000" w:themeColor="text1"/>
          <w:sz w:val="20"/>
          <w:szCs w:val="20"/>
        </w:rPr>
      </w:pPr>
      <w:r w:rsidRPr="00562B14">
        <w:rPr>
          <w:rFonts w:eastAsia="Times New Roman" w:cs="Helvetica"/>
          <w:bCs/>
          <w:color w:val="000000" w:themeColor="text1"/>
          <w:sz w:val="20"/>
          <w:szCs w:val="20"/>
        </w:rPr>
        <w:t>Financial Results: What are your financial performance results for your cybersecurity operations?</w:t>
      </w:r>
    </w:p>
    <w:p w:rsidR="00A36ECF" w:rsidRDefault="00A36ECF" w:rsidP="00562B14">
      <w:pPr>
        <w:pStyle w:val="ListParagraph"/>
        <w:shd w:val="clear" w:color="auto" w:fill="FFFFFF"/>
        <w:spacing w:after="0" w:line="240" w:lineRule="auto"/>
        <w:rPr>
          <w:rFonts w:eastAsia="Times New Roman" w:cs="Helvetica"/>
          <w:b/>
          <w:color w:val="000000" w:themeColor="text1"/>
          <w:sz w:val="20"/>
          <w:szCs w:val="20"/>
          <w:lang w:val="en"/>
        </w:rPr>
      </w:pPr>
    </w:p>
    <w:p w:rsidR="00562B14" w:rsidRDefault="00562B14" w:rsidP="00562B14">
      <w:pPr>
        <w:pStyle w:val="ListParagraph"/>
        <w:shd w:val="clear" w:color="auto" w:fill="FFFFFF"/>
        <w:spacing w:after="0" w:line="240" w:lineRule="auto"/>
        <w:rPr>
          <w:rFonts w:eastAsia="Times New Roman" w:cs="Helvetica"/>
          <w:b/>
          <w:color w:val="000000" w:themeColor="text1"/>
          <w:sz w:val="20"/>
          <w:szCs w:val="20"/>
          <w:lang w:val="en"/>
        </w:rPr>
      </w:pPr>
    </w:p>
    <w:p w:rsidR="00562B14" w:rsidRDefault="00562B14" w:rsidP="00562B14">
      <w:pPr>
        <w:pStyle w:val="ListParagraph"/>
        <w:shd w:val="clear" w:color="auto" w:fill="FFFFFF"/>
        <w:spacing w:after="0" w:line="240" w:lineRule="auto"/>
        <w:rPr>
          <w:rFonts w:eastAsia="Times New Roman" w:cs="Helvetica"/>
          <w:b/>
          <w:color w:val="000000" w:themeColor="text1"/>
          <w:sz w:val="20"/>
          <w:szCs w:val="20"/>
          <w:lang w:val="en"/>
        </w:rPr>
      </w:pPr>
    </w:p>
    <w:p w:rsidR="00562B14" w:rsidRPr="005B34E4" w:rsidRDefault="00562B14" w:rsidP="00562B14">
      <w:pPr>
        <w:pStyle w:val="ListParagraph"/>
        <w:shd w:val="clear" w:color="auto" w:fill="FFFFFF"/>
        <w:spacing w:after="0" w:line="240" w:lineRule="auto"/>
        <w:rPr>
          <w:rFonts w:eastAsia="Times New Roman" w:cs="Helvetica"/>
          <w:b/>
          <w:color w:val="000000" w:themeColor="text1"/>
          <w:sz w:val="20"/>
          <w:szCs w:val="20"/>
          <w:lang w:val="en"/>
        </w:rPr>
      </w:pPr>
    </w:p>
    <w:p w:rsidR="00805F8B" w:rsidRDefault="00C3046E" w:rsidP="00805F8B">
      <w:pPr>
        <w:shd w:val="clear" w:color="auto" w:fill="FFFFFF"/>
        <w:spacing w:after="0" w:line="240" w:lineRule="auto"/>
        <w:rPr>
          <w:rFonts w:eastAsia="Times New Roman" w:cs="Helvetica"/>
          <w:b/>
          <w:color w:val="000000" w:themeColor="text1"/>
          <w:sz w:val="20"/>
          <w:szCs w:val="20"/>
          <w:lang w:val="en"/>
        </w:rPr>
      </w:pPr>
      <w:r w:rsidRPr="00C219D1">
        <w:rPr>
          <w:rFonts w:eastAsia="Times New Roman" w:cs="Helvetica"/>
          <w:b/>
          <w:color w:val="000000" w:themeColor="text1"/>
          <w:sz w:val="20"/>
          <w:szCs w:val="20"/>
          <w:lang w:val="en"/>
        </w:rPr>
        <w:lastRenderedPageBreak/>
        <w:t xml:space="preserve">The </w:t>
      </w:r>
      <w:r w:rsidR="00792332">
        <w:rPr>
          <w:rFonts w:eastAsia="Times New Roman" w:cs="Helvetica"/>
          <w:b/>
          <w:color w:val="000000" w:themeColor="text1"/>
          <w:sz w:val="20"/>
          <w:szCs w:val="20"/>
          <w:lang w:val="en"/>
        </w:rPr>
        <w:t xml:space="preserve">UMASS NIST Cybersecurity </w:t>
      </w:r>
      <w:r w:rsidRPr="00C219D1">
        <w:rPr>
          <w:rFonts w:eastAsia="Times New Roman" w:cs="Helvetica"/>
          <w:b/>
          <w:color w:val="000000" w:themeColor="text1"/>
          <w:sz w:val="20"/>
          <w:szCs w:val="20"/>
          <w:lang w:val="en"/>
        </w:rPr>
        <w:t>Controls Factory</w:t>
      </w:r>
      <w:r w:rsidR="002A7687">
        <w:rPr>
          <w:rFonts w:eastAsia="Times New Roman" w:cs="Helvetica"/>
          <w:b/>
          <w:color w:val="000000" w:themeColor="text1"/>
          <w:sz w:val="20"/>
          <w:szCs w:val="20"/>
          <w:lang w:val="en"/>
        </w:rPr>
        <w:t xml:space="preserve"> Model</w:t>
      </w:r>
    </w:p>
    <w:p w:rsidR="00805F8B" w:rsidRDefault="00805F8B" w:rsidP="00C219D1">
      <w:pPr>
        <w:rPr>
          <w:rFonts w:eastAsia="Times New Roman" w:cs="Helvetica"/>
          <w:color w:val="000000" w:themeColor="text1"/>
          <w:sz w:val="20"/>
          <w:szCs w:val="20"/>
        </w:rPr>
      </w:pPr>
      <w:r>
        <w:rPr>
          <w:rFonts w:eastAsia="Times New Roman" w:cs="Helvetica"/>
          <w:b/>
          <w:color w:val="000000" w:themeColor="text1"/>
          <w:sz w:val="20"/>
          <w:szCs w:val="20"/>
          <w:lang w:val="en"/>
        </w:rPr>
        <w:t>Operationalizing the NIST Cyber Security Framework Across and Enterprise and its Supply Chain</w:t>
      </w:r>
    </w:p>
    <w:p w:rsidR="002F0602" w:rsidRDefault="002F0602" w:rsidP="002F0602">
      <w:pPr>
        <w:pStyle w:val="ListParagraph"/>
        <w:shd w:val="clear" w:color="auto" w:fill="FFFFFF"/>
        <w:spacing w:after="0" w:line="240" w:lineRule="auto"/>
        <w:ind w:left="0"/>
        <w:rPr>
          <w:rFonts w:eastAsia="Times New Roman" w:cs="Helvetica"/>
          <w:color w:val="000000" w:themeColor="text1"/>
          <w:sz w:val="20"/>
          <w:szCs w:val="20"/>
        </w:rPr>
      </w:pPr>
      <w:r>
        <w:rPr>
          <w:rFonts w:eastAsia="Times New Roman" w:cs="Helvetica"/>
          <w:color w:val="000000" w:themeColor="text1"/>
          <w:sz w:val="20"/>
          <w:szCs w:val="20"/>
        </w:rPr>
        <w:t xml:space="preserve">The controls factory concept is used to help organize the engineering, technical and business functions of a </w:t>
      </w:r>
      <w:r w:rsidR="002E522E">
        <w:rPr>
          <w:rFonts w:eastAsia="Times New Roman" w:cs="Helvetica"/>
          <w:color w:val="000000" w:themeColor="text1"/>
          <w:sz w:val="20"/>
          <w:szCs w:val="20"/>
        </w:rPr>
        <w:t xml:space="preserve">NIST </w:t>
      </w:r>
      <w:r>
        <w:rPr>
          <w:rFonts w:eastAsia="Times New Roman" w:cs="Helvetica"/>
          <w:color w:val="000000" w:themeColor="text1"/>
          <w:sz w:val="20"/>
          <w:szCs w:val="20"/>
        </w:rPr>
        <w:t xml:space="preserve">cyber security program. The program is completely adaptable which means that each of the modules can easily be updated, replaced or modified with minimal impact on the overall solution. It allows for changes in the cybersecurity threat landscape, new vulnerabilities and the addition of incremental improvements while still keeping a focus on the critical assets and identities. </w:t>
      </w:r>
    </w:p>
    <w:p w:rsidR="00FE3516" w:rsidRDefault="00FE3516" w:rsidP="00C3046E">
      <w:pPr>
        <w:pStyle w:val="ListParagraph"/>
        <w:shd w:val="clear" w:color="auto" w:fill="FFFFFF"/>
        <w:spacing w:after="0" w:line="240" w:lineRule="auto"/>
        <w:ind w:left="0"/>
        <w:rPr>
          <w:rFonts w:eastAsia="Times New Roman" w:cs="Helvetica"/>
          <w:color w:val="000000" w:themeColor="text1"/>
          <w:sz w:val="20"/>
          <w:szCs w:val="20"/>
        </w:rPr>
      </w:pPr>
    </w:p>
    <w:p w:rsidR="00C3046E" w:rsidRDefault="00C3046E" w:rsidP="00C3046E">
      <w:pPr>
        <w:pStyle w:val="ListParagraph"/>
        <w:shd w:val="clear" w:color="auto" w:fill="FFFFFF"/>
        <w:spacing w:after="0" w:line="240" w:lineRule="auto"/>
        <w:ind w:left="0"/>
        <w:rPr>
          <w:rFonts w:eastAsia="Times New Roman" w:cs="Helvetica"/>
          <w:color w:val="000000" w:themeColor="text1"/>
          <w:sz w:val="20"/>
          <w:szCs w:val="20"/>
        </w:rPr>
      </w:pPr>
      <w:r w:rsidRPr="00C3046E">
        <w:rPr>
          <w:rFonts w:eastAsia="Times New Roman" w:cs="Helvetica"/>
          <w:color w:val="000000" w:themeColor="text1"/>
          <w:sz w:val="20"/>
          <w:szCs w:val="20"/>
        </w:rPr>
        <w:t xml:space="preserve">The Engineering </w:t>
      </w:r>
      <w:r w:rsidR="00173BE1">
        <w:rPr>
          <w:rFonts w:eastAsia="Times New Roman" w:cs="Helvetica"/>
          <w:color w:val="000000" w:themeColor="text1"/>
          <w:sz w:val="20"/>
          <w:szCs w:val="20"/>
        </w:rPr>
        <w:t>Department</w:t>
      </w:r>
      <w:r w:rsidRPr="00C3046E">
        <w:rPr>
          <w:rFonts w:eastAsia="Times New Roman" w:cs="Helvetica"/>
          <w:color w:val="000000" w:themeColor="text1"/>
          <w:sz w:val="20"/>
          <w:szCs w:val="20"/>
        </w:rPr>
        <w:t xml:space="preserve"> organizes all of the engineering functions / capabilities such as threats, vulnerabilities, assets and controls. The Technology</w:t>
      </w:r>
      <w:r w:rsidR="00173BE1">
        <w:rPr>
          <w:rFonts w:eastAsia="Times New Roman" w:cs="Helvetica"/>
          <w:color w:val="000000" w:themeColor="text1"/>
          <w:sz w:val="20"/>
          <w:szCs w:val="20"/>
        </w:rPr>
        <w:t xml:space="preserve"> Center</w:t>
      </w:r>
      <w:r w:rsidRPr="00C3046E">
        <w:rPr>
          <w:rFonts w:eastAsia="Times New Roman" w:cs="Helvetica"/>
          <w:color w:val="000000" w:themeColor="text1"/>
          <w:sz w:val="20"/>
          <w:szCs w:val="20"/>
        </w:rPr>
        <w:t xml:space="preserve"> organizes the key technical capabilities such as technology / solution design</w:t>
      </w:r>
      <w:r w:rsidR="00173BE1">
        <w:rPr>
          <w:rFonts w:eastAsia="Times New Roman" w:cs="Helvetica"/>
          <w:color w:val="000000" w:themeColor="text1"/>
          <w:sz w:val="20"/>
          <w:szCs w:val="20"/>
        </w:rPr>
        <w:t xml:space="preserve"> (design guides)</w:t>
      </w:r>
      <w:r w:rsidRPr="00C3046E">
        <w:rPr>
          <w:rFonts w:eastAsia="Times New Roman" w:cs="Helvetica"/>
          <w:color w:val="000000" w:themeColor="text1"/>
          <w:sz w:val="20"/>
          <w:szCs w:val="20"/>
        </w:rPr>
        <w:t xml:space="preserve">, </w:t>
      </w:r>
      <w:r w:rsidR="00173BE1">
        <w:rPr>
          <w:rFonts w:eastAsia="Times New Roman" w:cs="Helvetica"/>
          <w:color w:val="000000" w:themeColor="text1"/>
          <w:sz w:val="20"/>
          <w:szCs w:val="20"/>
        </w:rPr>
        <w:t xml:space="preserve">technology </w:t>
      </w:r>
      <w:r w:rsidRPr="00C3046E">
        <w:rPr>
          <w:rFonts w:eastAsia="Times New Roman" w:cs="Helvetica"/>
          <w:color w:val="000000" w:themeColor="text1"/>
          <w:sz w:val="20"/>
          <w:szCs w:val="20"/>
        </w:rPr>
        <w:t>build</w:t>
      </w:r>
      <w:r w:rsidR="00173BE1">
        <w:rPr>
          <w:rFonts w:eastAsia="Times New Roman" w:cs="Helvetica"/>
          <w:color w:val="000000" w:themeColor="text1"/>
          <w:sz w:val="20"/>
          <w:szCs w:val="20"/>
        </w:rPr>
        <w:t xml:space="preserve"> (build guides)</w:t>
      </w:r>
      <w:r w:rsidRPr="00C3046E">
        <w:rPr>
          <w:rFonts w:eastAsia="Times New Roman" w:cs="Helvetica"/>
          <w:color w:val="000000" w:themeColor="text1"/>
          <w:sz w:val="20"/>
          <w:szCs w:val="20"/>
        </w:rPr>
        <w:t xml:space="preserve">, </w:t>
      </w:r>
      <w:r w:rsidR="00173BE1">
        <w:rPr>
          <w:rFonts w:eastAsia="Times New Roman" w:cs="Helvetica"/>
          <w:color w:val="000000" w:themeColor="text1"/>
          <w:sz w:val="20"/>
          <w:szCs w:val="20"/>
        </w:rPr>
        <w:t xml:space="preserve">managed security solutions (from MSSPs), </w:t>
      </w:r>
      <w:r w:rsidRPr="00C3046E">
        <w:rPr>
          <w:rFonts w:eastAsia="Times New Roman" w:cs="Helvetica"/>
          <w:color w:val="000000" w:themeColor="text1"/>
          <w:sz w:val="20"/>
          <w:szCs w:val="20"/>
        </w:rPr>
        <w:t>and testing</w:t>
      </w:r>
      <w:r w:rsidR="00173BE1">
        <w:rPr>
          <w:rFonts w:eastAsia="Times New Roman" w:cs="Helvetica"/>
          <w:color w:val="000000" w:themeColor="text1"/>
          <w:sz w:val="20"/>
          <w:szCs w:val="20"/>
        </w:rPr>
        <w:t xml:space="preserve"> / assurance functions</w:t>
      </w:r>
      <w:r w:rsidRPr="00C3046E">
        <w:rPr>
          <w:rFonts w:eastAsia="Times New Roman" w:cs="Helvetica"/>
          <w:color w:val="000000" w:themeColor="text1"/>
          <w:sz w:val="20"/>
          <w:szCs w:val="20"/>
        </w:rPr>
        <w:t xml:space="preserve">. The Business </w:t>
      </w:r>
      <w:r w:rsidR="00173BE1">
        <w:rPr>
          <w:rFonts w:eastAsia="Times New Roman" w:cs="Helvetica"/>
          <w:color w:val="000000" w:themeColor="text1"/>
          <w:sz w:val="20"/>
          <w:szCs w:val="20"/>
        </w:rPr>
        <w:t xml:space="preserve">Office </w:t>
      </w:r>
      <w:r w:rsidRPr="00C3046E">
        <w:rPr>
          <w:rFonts w:eastAsia="Times New Roman" w:cs="Helvetica"/>
          <w:color w:val="000000" w:themeColor="text1"/>
          <w:sz w:val="20"/>
          <w:szCs w:val="20"/>
        </w:rPr>
        <w:t xml:space="preserve">organizes business functions </w:t>
      </w:r>
      <w:r w:rsidR="00173BE1">
        <w:rPr>
          <w:rFonts w:eastAsia="Times New Roman" w:cs="Helvetica"/>
          <w:color w:val="000000" w:themeColor="text1"/>
          <w:sz w:val="20"/>
          <w:szCs w:val="20"/>
        </w:rPr>
        <w:t xml:space="preserve">focused on people and policy including </w:t>
      </w:r>
      <w:r w:rsidRPr="00C3046E">
        <w:rPr>
          <w:rFonts w:eastAsia="Times New Roman" w:cs="Helvetica"/>
          <w:color w:val="000000" w:themeColor="text1"/>
          <w:sz w:val="20"/>
          <w:szCs w:val="20"/>
        </w:rPr>
        <w:t>design (based on ISO 27002), build</w:t>
      </w:r>
      <w:r w:rsidR="00173BE1">
        <w:rPr>
          <w:rFonts w:eastAsia="Times New Roman" w:cs="Helvetica"/>
          <w:color w:val="000000" w:themeColor="text1"/>
          <w:sz w:val="20"/>
          <w:szCs w:val="20"/>
        </w:rPr>
        <w:t xml:space="preserve"> (sample policies, communications plan, and gap analysis templates)</w:t>
      </w:r>
      <w:r w:rsidRPr="00C3046E">
        <w:rPr>
          <w:rFonts w:eastAsia="Times New Roman" w:cs="Helvetica"/>
          <w:color w:val="000000" w:themeColor="text1"/>
          <w:sz w:val="20"/>
          <w:szCs w:val="20"/>
        </w:rPr>
        <w:t xml:space="preserve">, </w:t>
      </w:r>
      <w:r w:rsidR="00173BE1">
        <w:rPr>
          <w:rFonts w:eastAsia="Times New Roman" w:cs="Helvetica"/>
          <w:color w:val="000000" w:themeColor="text1"/>
          <w:sz w:val="20"/>
          <w:szCs w:val="20"/>
        </w:rPr>
        <w:t xml:space="preserve">cybersecurity </w:t>
      </w:r>
      <w:r w:rsidRPr="00C3046E">
        <w:rPr>
          <w:rFonts w:eastAsia="Times New Roman" w:cs="Helvetica"/>
          <w:color w:val="000000" w:themeColor="text1"/>
          <w:sz w:val="20"/>
          <w:szCs w:val="20"/>
        </w:rPr>
        <w:t>advisory services</w:t>
      </w:r>
      <w:r w:rsidR="00173BE1">
        <w:rPr>
          <w:rFonts w:eastAsia="Times New Roman" w:cs="Helvetica"/>
          <w:color w:val="000000" w:themeColor="text1"/>
          <w:sz w:val="20"/>
          <w:szCs w:val="20"/>
        </w:rPr>
        <w:t xml:space="preserve"> and employee roles</w:t>
      </w:r>
      <w:r w:rsidRPr="00C3046E">
        <w:rPr>
          <w:rFonts w:eastAsia="Times New Roman" w:cs="Helvetica"/>
          <w:color w:val="000000" w:themeColor="text1"/>
          <w:sz w:val="20"/>
          <w:szCs w:val="20"/>
        </w:rPr>
        <w:t xml:space="preserve">, </w:t>
      </w:r>
      <w:r w:rsidR="00173BE1">
        <w:rPr>
          <w:rFonts w:eastAsia="Times New Roman" w:cs="Helvetica"/>
          <w:color w:val="000000" w:themeColor="text1"/>
          <w:sz w:val="20"/>
          <w:szCs w:val="20"/>
        </w:rPr>
        <w:t xml:space="preserve">business </w:t>
      </w:r>
      <w:r w:rsidRPr="00C3046E">
        <w:rPr>
          <w:rFonts w:eastAsia="Times New Roman" w:cs="Helvetica"/>
          <w:color w:val="000000" w:themeColor="text1"/>
          <w:sz w:val="20"/>
          <w:szCs w:val="20"/>
        </w:rPr>
        <w:t>testing and assurance</w:t>
      </w:r>
      <w:r w:rsidR="00173BE1">
        <w:rPr>
          <w:rFonts w:eastAsia="Times New Roman" w:cs="Helvetica"/>
          <w:color w:val="000000" w:themeColor="text1"/>
          <w:sz w:val="20"/>
          <w:szCs w:val="20"/>
        </w:rPr>
        <w:t xml:space="preserve"> based on ISO 27002</w:t>
      </w:r>
      <w:r w:rsidRPr="00C3046E">
        <w:rPr>
          <w:rFonts w:eastAsia="Times New Roman" w:cs="Helvetica"/>
          <w:color w:val="000000" w:themeColor="text1"/>
          <w:sz w:val="20"/>
          <w:szCs w:val="20"/>
        </w:rPr>
        <w:t xml:space="preserve">. </w:t>
      </w:r>
      <w:r w:rsidR="00EC4A15">
        <w:rPr>
          <w:rFonts w:eastAsia="Times New Roman" w:cs="Helvetica"/>
          <w:color w:val="000000" w:themeColor="text1"/>
          <w:sz w:val="20"/>
          <w:szCs w:val="20"/>
        </w:rPr>
        <w:t xml:space="preserve">It includes a capability for executives to evaluate Risk Management practices based on the Baldridge Cybersecurity Executive Builder. </w:t>
      </w:r>
    </w:p>
    <w:p w:rsidR="006426A2" w:rsidRDefault="006426A2" w:rsidP="006426A2">
      <w:pPr>
        <w:shd w:val="clear" w:color="auto" w:fill="FFFFFF"/>
        <w:spacing w:after="0" w:line="240" w:lineRule="auto"/>
        <w:rPr>
          <w:rFonts w:ascii="Helvetica" w:eastAsia="Times New Roman" w:hAnsi="Helvetica" w:cs="Helvetica"/>
          <w:color w:val="323232"/>
          <w:sz w:val="19"/>
          <w:szCs w:val="19"/>
          <w:lang w:val="en"/>
        </w:rPr>
      </w:pPr>
    </w:p>
    <w:p w:rsidR="00173BE1" w:rsidRDefault="00EC4A15" w:rsidP="006426A2">
      <w:pPr>
        <w:shd w:val="clear" w:color="auto" w:fill="FFFFFF"/>
        <w:spacing w:after="0" w:line="240" w:lineRule="auto"/>
        <w:rPr>
          <w:rFonts w:ascii="Helvetica" w:eastAsia="Times New Roman" w:hAnsi="Helvetica" w:cs="Helvetica"/>
          <w:color w:val="323232"/>
          <w:sz w:val="19"/>
          <w:szCs w:val="19"/>
          <w:lang w:val="en"/>
        </w:rPr>
      </w:pPr>
      <w:r w:rsidRPr="00EC4A15">
        <w:rPr>
          <w:noProof/>
        </w:rPr>
        <w:drawing>
          <wp:inline distT="0" distB="0" distL="0" distR="0" wp14:anchorId="0981DD35" wp14:editId="560FE08B">
            <wp:extent cx="5943600" cy="3660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60775"/>
                    </a:xfrm>
                    <a:prstGeom prst="rect">
                      <a:avLst/>
                    </a:prstGeom>
                  </pic:spPr>
                </pic:pic>
              </a:graphicData>
            </a:graphic>
          </wp:inline>
        </w:drawing>
      </w:r>
    </w:p>
    <w:p w:rsidR="00EC4A15" w:rsidRDefault="00EC4A15" w:rsidP="00173BE1">
      <w:pPr>
        <w:pStyle w:val="ListParagraph"/>
        <w:shd w:val="clear" w:color="auto" w:fill="FFFFFF"/>
        <w:spacing w:after="0" w:line="240" w:lineRule="auto"/>
        <w:ind w:left="0"/>
        <w:rPr>
          <w:rFonts w:eastAsia="Times New Roman" w:cs="Helvetica"/>
          <w:color w:val="000000" w:themeColor="text1"/>
          <w:sz w:val="20"/>
          <w:szCs w:val="20"/>
        </w:rPr>
      </w:pPr>
    </w:p>
    <w:p w:rsidR="00173BE1" w:rsidRDefault="00EC4A15" w:rsidP="00173BE1">
      <w:pPr>
        <w:pStyle w:val="ListParagraph"/>
        <w:shd w:val="clear" w:color="auto" w:fill="FFFFFF"/>
        <w:spacing w:after="0" w:line="240" w:lineRule="auto"/>
        <w:ind w:left="0"/>
        <w:rPr>
          <w:rFonts w:eastAsia="Times New Roman" w:cs="Helvetica"/>
          <w:color w:val="000000" w:themeColor="text1"/>
          <w:sz w:val="20"/>
          <w:szCs w:val="20"/>
        </w:rPr>
      </w:pPr>
      <w:r>
        <w:rPr>
          <w:rFonts w:eastAsia="Times New Roman" w:cs="Helvetica"/>
          <w:color w:val="000000" w:themeColor="text1"/>
          <w:sz w:val="20"/>
          <w:szCs w:val="20"/>
        </w:rPr>
        <w:t>Please n</w:t>
      </w:r>
      <w:r w:rsidR="00173BE1" w:rsidRPr="00C3046E">
        <w:rPr>
          <w:rFonts w:eastAsia="Times New Roman" w:cs="Helvetica"/>
          <w:color w:val="000000" w:themeColor="text1"/>
          <w:sz w:val="20"/>
          <w:szCs w:val="20"/>
        </w:rPr>
        <w:t xml:space="preserve">ote that the capabilities are modular. This means if there are changes within a particular functional area, it can be updated without impacting other related functions. For example, if an organization wishes to implement NIST 800-171 controls as the foundation </w:t>
      </w:r>
      <w:r w:rsidR="00E434A3">
        <w:rPr>
          <w:rFonts w:eastAsia="Times New Roman" w:cs="Helvetica"/>
          <w:color w:val="000000" w:themeColor="text1"/>
          <w:sz w:val="20"/>
          <w:szCs w:val="20"/>
        </w:rPr>
        <w:t xml:space="preserve">for business controls, the Business Office Design Area would replace ISO 27002 code of practice with </w:t>
      </w:r>
      <w:r w:rsidR="00173BE1" w:rsidRPr="00C3046E">
        <w:rPr>
          <w:rFonts w:eastAsia="Times New Roman" w:cs="Helvetica"/>
          <w:color w:val="000000" w:themeColor="text1"/>
          <w:sz w:val="20"/>
          <w:szCs w:val="20"/>
        </w:rPr>
        <w:t>NIST 800-171</w:t>
      </w:r>
      <w:r w:rsidR="00E434A3">
        <w:rPr>
          <w:rFonts w:eastAsia="Times New Roman" w:cs="Helvetica"/>
          <w:color w:val="000000" w:themeColor="text1"/>
          <w:sz w:val="20"/>
          <w:szCs w:val="20"/>
        </w:rPr>
        <w:t xml:space="preserve"> security controls</w:t>
      </w:r>
      <w:r w:rsidR="00173BE1" w:rsidRPr="00C3046E">
        <w:rPr>
          <w:rFonts w:eastAsia="Times New Roman" w:cs="Helvetica"/>
          <w:color w:val="000000" w:themeColor="text1"/>
          <w:sz w:val="20"/>
          <w:szCs w:val="20"/>
        </w:rPr>
        <w:t>. All of the other business functions</w:t>
      </w:r>
      <w:r w:rsidR="00E434A3">
        <w:rPr>
          <w:rFonts w:eastAsia="Times New Roman" w:cs="Helvetica"/>
          <w:color w:val="000000" w:themeColor="text1"/>
          <w:sz w:val="20"/>
          <w:szCs w:val="20"/>
        </w:rPr>
        <w:t xml:space="preserve"> would be modified to align with NIST 800-171. The E</w:t>
      </w:r>
      <w:r w:rsidR="00173BE1" w:rsidRPr="00C3046E">
        <w:rPr>
          <w:rFonts w:eastAsia="Times New Roman" w:cs="Helvetica"/>
          <w:color w:val="000000" w:themeColor="text1"/>
          <w:sz w:val="20"/>
          <w:szCs w:val="20"/>
        </w:rPr>
        <w:t xml:space="preserve">ngineering </w:t>
      </w:r>
      <w:r w:rsidR="00E434A3">
        <w:rPr>
          <w:rFonts w:eastAsia="Times New Roman" w:cs="Helvetica"/>
          <w:color w:val="000000" w:themeColor="text1"/>
          <w:sz w:val="20"/>
          <w:szCs w:val="20"/>
        </w:rPr>
        <w:t>Department would adjust all capabilities that were based on ISO 27002 with similar capabilities based on NIST 800-171. The T</w:t>
      </w:r>
      <w:r w:rsidR="00173BE1" w:rsidRPr="00C3046E">
        <w:rPr>
          <w:rFonts w:eastAsia="Times New Roman" w:cs="Helvetica"/>
          <w:color w:val="000000" w:themeColor="text1"/>
          <w:sz w:val="20"/>
          <w:szCs w:val="20"/>
        </w:rPr>
        <w:t>echn</w:t>
      </w:r>
      <w:r w:rsidR="00E434A3">
        <w:rPr>
          <w:rFonts w:eastAsia="Times New Roman" w:cs="Helvetica"/>
          <w:color w:val="000000" w:themeColor="text1"/>
          <w:sz w:val="20"/>
          <w:szCs w:val="20"/>
        </w:rPr>
        <w:t>ology</w:t>
      </w:r>
      <w:r w:rsidR="00173BE1" w:rsidRPr="00C3046E">
        <w:rPr>
          <w:rFonts w:eastAsia="Times New Roman" w:cs="Helvetica"/>
          <w:color w:val="000000" w:themeColor="text1"/>
          <w:sz w:val="20"/>
          <w:szCs w:val="20"/>
        </w:rPr>
        <w:t xml:space="preserve"> </w:t>
      </w:r>
      <w:r w:rsidR="00E434A3">
        <w:rPr>
          <w:rFonts w:eastAsia="Times New Roman" w:cs="Helvetica"/>
          <w:color w:val="000000" w:themeColor="text1"/>
          <w:sz w:val="20"/>
          <w:szCs w:val="20"/>
        </w:rPr>
        <w:t xml:space="preserve">Center </w:t>
      </w:r>
      <w:r w:rsidR="00173BE1" w:rsidRPr="00C3046E">
        <w:rPr>
          <w:rFonts w:eastAsia="Times New Roman" w:cs="Helvetica"/>
          <w:color w:val="000000" w:themeColor="text1"/>
          <w:sz w:val="20"/>
          <w:szCs w:val="20"/>
        </w:rPr>
        <w:t xml:space="preserve">capabilities would </w:t>
      </w:r>
      <w:r w:rsidR="00E434A3">
        <w:rPr>
          <w:rFonts w:eastAsia="Times New Roman" w:cs="Helvetica"/>
          <w:color w:val="000000" w:themeColor="text1"/>
          <w:sz w:val="20"/>
          <w:szCs w:val="20"/>
        </w:rPr>
        <w:t xml:space="preserve">not </w:t>
      </w:r>
      <w:r w:rsidR="00173BE1" w:rsidRPr="00C3046E">
        <w:rPr>
          <w:rFonts w:eastAsia="Times New Roman" w:cs="Helvetica"/>
          <w:color w:val="000000" w:themeColor="text1"/>
          <w:sz w:val="20"/>
          <w:szCs w:val="20"/>
        </w:rPr>
        <w:t>change</w:t>
      </w:r>
      <w:r w:rsidR="00E434A3">
        <w:rPr>
          <w:rFonts w:eastAsia="Times New Roman" w:cs="Helvetica"/>
          <w:color w:val="000000" w:themeColor="text1"/>
          <w:sz w:val="20"/>
          <w:szCs w:val="20"/>
        </w:rPr>
        <w:t xml:space="preserve">, because they are based on the Critical Security Controls. </w:t>
      </w:r>
      <w:r w:rsidR="00173BE1" w:rsidRPr="00C3046E">
        <w:rPr>
          <w:rFonts w:eastAsia="Times New Roman" w:cs="Helvetica"/>
          <w:color w:val="000000" w:themeColor="text1"/>
          <w:sz w:val="20"/>
          <w:szCs w:val="20"/>
        </w:rPr>
        <w:t xml:space="preserve">This </w:t>
      </w:r>
      <w:r w:rsidR="00E434A3">
        <w:rPr>
          <w:rFonts w:eastAsia="Times New Roman" w:cs="Helvetica"/>
          <w:color w:val="000000" w:themeColor="text1"/>
          <w:sz w:val="20"/>
          <w:szCs w:val="20"/>
        </w:rPr>
        <w:t xml:space="preserve">approach </w:t>
      </w:r>
      <w:r w:rsidR="00173BE1" w:rsidRPr="00C3046E">
        <w:rPr>
          <w:rFonts w:eastAsia="Times New Roman" w:cs="Helvetica"/>
          <w:color w:val="000000" w:themeColor="text1"/>
          <w:sz w:val="20"/>
          <w:szCs w:val="20"/>
        </w:rPr>
        <w:t xml:space="preserve">provides maximum flexibility for organizations who choose to build their programs based on the control factory model. </w:t>
      </w:r>
    </w:p>
    <w:p w:rsidR="002F0602" w:rsidRDefault="002F0602" w:rsidP="00173BE1">
      <w:pPr>
        <w:pStyle w:val="ListParagraph"/>
        <w:shd w:val="clear" w:color="auto" w:fill="FFFFFF"/>
        <w:spacing w:after="0" w:line="240" w:lineRule="auto"/>
        <w:ind w:left="0"/>
        <w:rPr>
          <w:rFonts w:eastAsia="Times New Roman" w:cs="Helvetica"/>
          <w:color w:val="000000" w:themeColor="text1"/>
          <w:sz w:val="20"/>
          <w:szCs w:val="20"/>
        </w:rPr>
      </w:pPr>
    </w:p>
    <w:p w:rsidR="002F0602" w:rsidRDefault="002F0602" w:rsidP="00173BE1">
      <w:pPr>
        <w:pStyle w:val="ListParagraph"/>
        <w:shd w:val="clear" w:color="auto" w:fill="FFFFFF"/>
        <w:spacing w:after="0" w:line="240" w:lineRule="auto"/>
        <w:ind w:left="0"/>
        <w:rPr>
          <w:rFonts w:eastAsia="Times New Roman" w:cs="Helvetica"/>
          <w:color w:val="000000" w:themeColor="text1"/>
          <w:sz w:val="20"/>
          <w:szCs w:val="20"/>
        </w:rPr>
      </w:pPr>
    </w:p>
    <w:p w:rsidR="00173BE1" w:rsidRDefault="00173BE1" w:rsidP="00173BE1">
      <w:pPr>
        <w:pStyle w:val="ListParagraph"/>
        <w:shd w:val="clear" w:color="auto" w:fill="FFFFFF"/>
        <w:spacing w:after="0" w:line="240" w:lineRule="auto"/>
        <w:ind w:left="0"/>
        <w:rPr>
          <w:rFonts w:eastAsia="Times New Roman" w:cs="Helvetica"/>
          <w:color w:val="000000" w:themeColor="text1"/>
          <w:sz w:val="20"/>
          <w:szCs w:val="20"/>
        </w:rPr>
      </w:pPr>
    </w:p>
    <w:p w:rsidR="00CE4FF9" w:rsidRPr="00C219D1" w:rsidRDefault="00526FF3" w:rsidP="00C219D1">
      <w:pPr>
        <w:rPr>
          <w:b/>
          <w:sz w:val="24"/>
          <w:szCs w:val="24"/>
        </w:rPr>
      </w:pPr>
      <w:r>
        <w:rPr>
          <w:b/>
          <w:sz w:val="24"/>
          <w:szCs w:val="24"/>
        </w:rPr>
        <w:t xml:space="preserve">The </w:t>
      </w:r>
      <w:r w:rsidR="00E52D97">
        <w:rPr>
          <w:b/>
          <w:sz w:val="24"/>
          <w:szCs w:val="24"/>
        </w:rPr>
        <w:t>NIST Cyber Security Framework Business Case</w:t>
      </w:r>
    </w:p>
    <w:p w:rsidR="00204E9F" w:rsidRPr="00DF28E2" w:rsidRDefault="00497D12" w:rsidP="00204E9F">
      <w:pPr>
        <w:spacing w:after="0" w:line="240" w:lineRule="auto"/>
        <w:rPr>
          <w:sz w:val="20"/>
          <w:szCs w:val="20"/>
        </w:rPr>
      </w:pPr>
      <w:r w:rsidRPr="00DF28E2">
        <w:rPr>
          <w:sz w:val="20"/>
          <w:szCs w:val="20"/>
        </w:rPr>
        <w:t xml:space="preserve">This following </w:t>
      </w:r>
      <w:r w:rsidR="00A461E6" w:rsidRPr="00DF28E2">
        <w:rPr>
          <w:sz w:val="20"/>
          <w:szCs w:val="20"/>
        </w:rPr>
        <w:t>outlines</w:t>
      </w:r>
      <w:r w:rsidR="00204E9F" w:rsidRPr="00DF28E2">
        <w:rPr>
          <w:sz w:val="20"/>
          <w:szCs w:val="20"/>
        </w:rPr>
        <w:t xml:space="preserve"> the</w:t>
      </w:r>
      <w:r w:rsidR="00965190" w:rsidRPr="00DF28E2">
        <w:rPr>
          <w:sz w:val="20"/>
          <w:szCs w:val="20"/>
        </w:rPr>
        <w:t xml:space="preserve"> cost </w:t>
      </w:r>
      <w:r w:rsidR="00204E9F" w:rsidRPr="00DF28E2">
        <w:rPr>
          <w:sz w:val="20"/>
          <w:szCs w:val="20"/>
        </w:rPr>
        <w:t xml:space="preserve">associated with using the UMASS Controls Factory model to </w:t>
      </w:r>
      <w:r w:rsidRPr="00DF28E2">
        <w:rPr>
          <w:sz w:val="20"/>
          <w:szCs w:val="20"/>
        </w:rPr>
        <w:t>operationalize NIST CSF</w:t>
      </w:r>
      <w:r w:rsidR="00204E9F" w:rsidRPr="00DF28E2">
        <w:rPr>
          <w:sz w:val="20"/>
          <w:szCs w:val="20"/>
        </w:rPr>
        <w:t xml:space="preserve"> cyber security program </w:t>
      </w:r>
      <w:r w:rsidRPr="00DF28E2">
        <w:rPr>
          <w:sz w:val="20"/>
          <w:szCs w:val="20"/>
        </w:rPr>
        <w:t>across an enterprise and it supply chain.</w:t>
      </w:r>
      <w:r w:rsidR="00204E9F" w:rsidRPr="00DF28E2">
        <w:rPr>
          <w:sz w:val="20"/>
          <w:szCs w:val="20"/>
        </w:rPr>
        <w:t xml:space="preserve"> </w:t>
      </w:r>
    </w:p>
    <w:p w:rsidR="00204E9F" w:rsidRPr="00DF28E2" w:rsidRDefault="00204E9F" w:rsidP="00204E9F">
      <w:pPr>
        <w:spacing w:after="0" w:line="240" w:lineRule="auto"/>
        <w:rPr>
          <w:sz w:val="20"/>
          <w:szCs w:val="20"/>
        </w:rPr>
      </w:pPr>
    </w:p>
    <w:p w:rsidR="00204E9F" w:rsidRPr="00DF28E2" w:rsidRDefault="00204E9F" w:rsidP="00204E9F">
      <w:pPr>
        <w:spacing w:after="0" w:line="240" w:lineRule="auto"/>
        <w:rPr>
          <w:sz w:val="20"/>
          <w:szCs w:val="20"/>
        </w:rPr>
      </w:pPr>
      <w:r w:rsidRPr="00DF28E2">
        <w:rPr>
          <w:sz w:val="20"/>
          <w:szCs w:val="20"/>
        </w:rPr>
        <w:t>Areas covered include:</w:t>
      </w:r>
      <w:r w:rsidR="00497D12" w:rsidRPr="00DF28E2">
        <w:rPr>
          <w:sz w:val="20"/>
          <w:szCs w:val="20"/>
        </w:rPr>
        <w:t xml:space="preserve"> </w:t>
      </w:r>
    </w:p>
    <w:p w:rsidR="00204E9F" w:rsidRPr="00DF28E2" w:rsidRDefault="00204E9F" w:rsidP="00204E9F">
      <w:pPr>
        <w:spacing w:after="0" w:line="240" w:lineRule="auto"/>
        <w:rPr>
          <w:sz w:val="20"/>
          <w:szCs w:val="20"/>
        </w:rPr>
      </w:pPr>
    </w:p>
    <w:p w:rsidR="008F7678" w:rsidRPr="00DF28E2" w:rsidRDefault="008F7678" w:rsidP="008F7678">
      <w:pPr>
        <w:pStyle w:val="ListParagraph"/>
        <w:numPr>
          <w:ilvl w:val="0"/>
          <w:numId w:val="40"/>
        </w:numPr>
        <w:spacing w:after="0" w:line="240" w:lineRule="auto"/>
        <w:contextualSpacing w:val="0"/>
        <w:rPr>
          <w:sz w:val="20"/>
          <w:szCs w:val="20"/>
        </w:rPr>
      </w:pPr>
      <w:r w:rsidRPr="00DF28E2">
        <w:rPr>
          <w:b/>
          <w:sz w:val="20"/>
          <w:szCs w:val="20"/>
        </w:rPr>
        <w:t>The cost to educate</w:t>
      </w:r>
      <w:r w:rsidRPr="00DF28E2">
        <w:rPr>
          <w:sz w:val="20"/>
          <w:szCs w:val="20"/>
        </w:rPr>
        <w:t xml:space="preserve"> an enterprise on the UMASS approach to operationalizing the NIST CSF across an enterprise and its supply chain. </w:t>
      </w:r>
    </w:p>
    <w:p w:rsidR="008F7678" w:rsidRPr="00DF28E2" w:rsidRDefault="008F7678" w:rsidP="008F7678">
      <w:pPr>
        <w:pStyle w:val="ListParagraph"/>
        <w:numPr>
          <w:ilvl w:val="0"/>
          <w:numId w:val="40"/>
        </w:numPr>
        <w:spacing w:after="0" w:line="240" w:lineRule="auto"/>
        <w:contextualSpacing w:val="0"/>
        <w:rPr>
          <w:sz w:val="20"/>
          <w:szCs w:val="20"/>
        </w:rPr>
      </w:pPr>
      <w:r w:rsidRPr="00DF28E2">
        <w:rPr>
          <w:b/>
          <w:sz w:val="20"/>
          <w:szCs w:val="20"/>
        </w:rPr>
        <w:t xml:space="preserve">The cost to assess the risks </w:t>
      </w:r>
      <w:r w:rsidRPr="00DF28E2">
        <w:rPr>
          <w:sz w:val="20"/>
          <w:szCs w:val="20"/>
        </w:rPr>
        <w:t>so the enterprise can identify and prioritize the threats and vulnerabilities the organization needs to deal with.</w:t>
      </w:r>
    </w:p>
    <w:p w:rsidR="008F7678" w:rsidRPr="00C219D1" w:rsidRDefault="008F7678" w:rsidP="008F7678">
      <w:pPr>
        <w:pStyle w:val="ListParagraph"/>
        <w:numPr>
          <w:ilvl w:val="0"/>
          <w:numId w:val="40"/>
        </w:numPr>
        <w:spacing w:after="0" w:line="240" w:lineRule="auto"/>
        <w:contextualSpacing w:val="0"/>
      </w:pPr>
      <w:r w:rsidRPr="00DF28E2">
        <w:rPr>
          <w:b/>
          <w:sz w:val="20"/>
          <w:szCs w:val="20"/>
        </w:rPr>
        <w:t>The cost to implement, test, manage and improve</w:t>
      </w:r>
      <w:r w:rsidRPr="00DF28E2">
        <w:rPr>
          <w:sz w:val="20"/>
          <w:szCs w:val="20"/>
        </w:rPr>
        <w:t xml:space="preserve"> the cyber security program. The costs will include the fees for enterprises to do it themselves and the cost to outsource the program to UMASS or one of its licensed partners</w:t>
      </w:r>
      <w:r>
        <w:t>.</w:t>
      </w:r>
    </w:p>
    <w:p w:rsidR="00204E9F" w:rsidRDefault="00204E9F" w:rsidP="00C219D1">
      <w:pPr>
        <w:spacing w:after="0" w:line="240" w:lineRule="auto"/>
        <w:rPr>
          <w:b/>
          <w:sz w:val="24"/>
          <w:szCs w:val="24"/>
          <w:highlight w:val="yellow"/>
        </w:rPr>
      </w:pPr>
    </w:p>
    <w:p w:rsidR="005A3291" w:rsidRPr="00C219D1" w:rsidRDefault="00D11DE2" w:rsidP="00C219D1">
      <w:pPr>
        <w:spacing w:after="0" w:line="240" w:lineRule="auto"/>
        <w:rPr>
          <w:sz w:val="24"/>
          <w:szCs w:val="24"/>
        </w:rPr>
      </w:pPr>
      <w:r>
        <w:rPr>
          <w:b/>
          <w:sz w:val="24"/>
          <w:szCs w:val="24"/>
          <w:highlight w:val="yellow"/>
        </w:rPr>
        <w:t>NIST CSF</w:t>
      </w:r>
      <w:r w:rsidR="00AE4A25">
        <w:rPr>
          <w:b/>
          <w:sz w:val="24"/>
          <w:szCs w:val="24"/>
          <w:highlight w:val="yellow"/>
        </w:rPr>
        <w:t xml:space="preserve"> &amp; Cyber Security</w:t>
      </w:r>
      <w:r>
        <w:rPr>
          <w:b/>
          <w:sz w:val="24"/>
          <w:szCs w:val="24"/>
          <w:highlight w:val="yellow"/>
        </w:rPr>
        <w:t xml:space="preserve"> </w:t>
      </w:r>
      <w:r w:rsidR="00324595">
        <w:rPr>
          <w:b/>
          <w:sz w:val="24"/>
          <w:szCs w:val="24"/>
          <w:highlight w:val="yellow"/>
        </w:rPr>
        <w:t>Training</w:t>
      </w:r>
      <w:r w:rsidR="008833F2">
        <w:rPr>
          <w:b/>
          <w:sz w:val="24"/>
          <w:szCs w:val="24"/>
          <w:highlight w:val="yellow"/>
        </w:rPr>
        <w:t xml:space="preserve"> </w:t>
      </w:r>
      <w:r w:rsidR="00324595">
        <w:rPr>
          <w:b/>
          <w:sz w:val="24"/>
          <w:szCs w:val="24"/>
          <w:highlight w:val="yellow"/>
        </w:rPr>
        <w:t>&amp; Mentoring</w:t>
      </w:r>
      <w:r w:rsidR="002E0FCB" w:rsidRPr="00C219D1">
        <w:rPr>
          <w:b/>
          <w:sz w:val="24"/>
          <w:szCs w:val="24"/>
          <w:highlight w:val="yellow"/>
        </w:rPr>
        <w:t xml:space="preserve"> Services</w:t>
      </w:r>
      <w:r w:rsidR="00DE15B9" w:rsidRPr="00C219D1">
        <w:rPr>
          <w:sz w:val="24"/>
          <w:szCs w:val="24"/>
        </w:rPr>
        <w:t xml:space="preserve"> </w:t>
      </w:r>
    </w:p>
    <w:p w:rsidR="00E56F1A" w:rsidRDefault="00E56F1A" w:rsidP="00C219D1">
      <w:pPr>
        <w:spacing w:after="0" w:line="240" w:lineRule="auto"/>
      </w:pPr>
    </w:p>
    <w:p w:rsidR="00513761" w:rsidRPr="00DF28E2" w:rsidRDefault="00513761" w:rsidP="00513761">
      <w:pPr>
        <w:spacing w:after="0" w:line="240" w:lineRule="auto"/>
        <w:contextualSpacing/>
        <w:rPr>
          <w:rFonts w:eastAsiaTheme="minorEastAsia" w:hAnsi="Calibri"/>
          <w:b/>
          <w:bCs/>
          <w:color w:val="000000" w:themeColor="text1"/>
          <w:kern w:val="24"/>
          <w:sz w:val="20"/>
          <w:szCs w:val="20"/>
        </w:rPr>
      </w:pPr>
      <w:r w:rsidRPr="00513761">
        <w:rPr>
          <w:rFonts w:eastAsiaTheme="minorEastAsia" w:hAnsi="Calibri"/>
          <w:b/>
          <w:bCs/>
          <w:color w:val="000000" w:themeColor="text1"/>
          <w:kern w:val="24"/>
          <w:sz w:val="20"/>
          <w:szCs w:val="20"/>
        </w:rPr>
        <w:t>NIST CSF</w:t>
      </w:r>
      <w:r w:rsidR="00E3606D" w:rsidRPr="00DF28E2">
        <w:rPr>
          <w:rFonts w:eastAsiaTheme="minorEastAsia" w:hAnsi="Calibri"/>
          <w:b/>
          <w:bCs/>
          <w:color w:val="000000" w:themeColor="text1"/>
          <w:kern w:val="24"/>
          <w:sz w:val="20"/>
          <w:szCs w:val="20"/>
        </w:rPr>
        <w:t xml:space="preserve"> &amp; Cyber Security</w:t>
      </w:r>
      <w:r w:rsidRPr="00513761">
        <w:rPr>
          <w:rFonts w:eastAsiaTheme="minorEastAsia" w:hAnsi="Calibri"/>
          <w:b/>
          <w:bCs/>
          <w:color w:val="000000" w:themeColor="text1"/>
          <w:kern w:val="24"/>
          <w:sz w:val="20"/>
          <w:szCs w:val="20"/>
        </w:rPr>
        <w:t xml:space="preserve"> </w:t>
      </w:r>
      <w:r w:rsidR="00E3606D" w:rsidRPr="00DF28E2">
        <w:rPr>
          <w:rFonts w:eastAsiaTheme="minorEastAsia" w:hAnsi="Calibri"/>
          <w:b/>
          <w:bCs/>
          <w:color w:val="000000" w:themeColor="text1"/>
          <w:kern w:val="24"/>
          <w:sz w:val="20"/>
          <w:szCs w:val="20"/>
        </w:rPr>
        <w:t>Video Training Library</w:t>
      </w:r>
      <w:r w:rsidR="007E778A" w:rsidRPr="00DF28E2">
        <w:rPr>
          <w:rFonts w:eastAsiaTheme="minorEastAsia" w:hAnsi="Calibri"/>
          <w:b/>
          <w:bCs/>
          <w:color w:val="000000" w:themeColor="text1"/>
          <w:kern w:val="24"/>
          <w:sz w:val="20"/>
          <w:szCs w:val="20"/>
        </w:rPr>
        <w:t xml:space="preserve"> for Instructor Led Online, </w:t>
      </w:r>
      <w:r w:rsidRPr="00513761">
        <w:rPr>
          <w:rFonts w:eastAsiaTheme="minorEastAsia" w:hAnsi="Calibri"/>
          <w:b/>
          <w:bCs/>
          <w:color w:val="000000" w:themeColor="text1"/>
          <w:kern w:val="24"/>
          <w:sz w:val="20"/>
          <w:szCs w:val="20"/>
        </w:rPr>
        <w:t>Onsite</w:t>
      </w:r>
      <w:r w:rsidR="00E3606D" w:rsidRPr="00DF28E2">
        <w:rPr>
          <w:rFonts w:eastAsiaTheme="minorEastAsia" w:hAnsi="Calibri"/>
          <w:b/>
          <w:bCs/>
          <w:color w:val="000000" w:themeColor="text1"/>
          <w:kern w:val="24"/>
          <w:sz w:val="20"/>
          <w:szCs w:val="20"/>
        </w:rPr>
        <w:t xml:space="preserve"> Blended Learning and </w:t>
      </w:r>
      <w:r w:rsidR="005946EC" w:rsidRPr="00DF28E2">
        <w:rPr>
          <w:rFonts w:eastAsiaTheme="minorEastAsia" w:hAnsi="Calibri"/>
          <w:b/>
          <w:bCs/>
          <w:color w:val="000000" w:themeColor="text1"/>
          <w:kern w:val="24"/>
          <w:sz w:val="20"/>
          <w:szCs w:val="20"/>
        </w:rPr>
        <w:t>Self-Paced Mentored</w:t>
      </w:r>
      <w:r w:rsidR="007E778A" w:rsidRPr="00DF28E2">
        <w:rPr>
          <w:rFonts w:eastAsiaTheme="minorEastAsia" w:hAnsi="Calibri"/>
          <w:b/>
          <w:bCs/>
          <w:color w:val="000000" w:themeColor="text1"/>
          <w:kern w:val="24"/>
          <w:sz w:val="20"/>
          <w:szCs w:val="20"/>
        </w:rPr>
        <w:t xml:space="preserve"> Training</w:t>
      </w:r>
      <w:r w:rsidRPr="00513761">
        <w:rPr>
          <w:rFonts w:eastAsiaTheme="minorEastAsia" w:hAnsi="Calibri"/>
          <w:b/>
          <w:bCs/>
          <w:color w:val="000000" w:themeColor="text1"/>
          <w:kern w:val="24"/>
          <w:sz w:val="20"/>
          <w:szCs w:val="20"/>
        </w:rPr>
        <w:t xml:space="preserve"> Program</w:t>
      </w:r>
      <w:r w:rsidR="00E3606D" w:rsidRPr="00DF28E2">
        <w:rPr>
          <w:rFonts w:eastAsiaTheme="minorEastAsia" w:hAnsi="Calibri"/>
          <w:b/>
          <w:bCs/>
          <w:color w:val="000000" w:themeColor="text1"/>
          <w:kern w:val="24"/>
          <w:sz w:val="20"/>
          <w:szCs w:val="20"/>
        </w:rPr>
        <w:t>s</w:t>
      </w:r>
    </w:p>
    <w:p w:rsidR="00513761" w:rsidRPr="00513761" w:rsidRDefault="00513761" w:rsidP="00513761">
      <w:pPr>
        <w:spacing w:after="0" w:line="240" w:lineRule="auto"/>
        <w:contextualSpacing/>
        <w:rPr>
          <w:rFonts w:ascii="Times New Roman" w:eastAsia="Times New Roman" w:hAnsi="Times New Roman" w:cs="Times New Roman"/>
          <w:sz w:val="20"/>
          <w:szCs w:val="20"/>
        </w:rPr>
      </w:pPr>
    </w:p>
    <w:p w:rsidR="00466F8B" w:rsidRPr="00DF28E2" w:rsidRDefault="00650253" w:rsidP="00466F8B">
      <w:pPr>
        <w:numPr>
          <w:ilvl w:val="0"/>
          <w:numId w:val="44"/>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color w:val="000000" w:themeColor="text1"/>
          <w:kern w:val="24"/>
          <w:sz w:val="20"/>
          <w:szCs w:val="20"/>
        </w:rPr>
        <w:t xml:space="preserve">NIST CSF </w:t>
      </w:r>
      <w:r w:rsidR="00B949EA" w:rsidRPr="00B949EA">
        <w:rPr>
          <w:rFonts w:eastAsiaTheme="minorEastAsia" w:hAnsi="Calibri"/>
          <w:b/>
          <w:color w:val="000000" w:themeColor="text1"/>
          <w:kern w:val="24"/>
          <w:sz w:val="20"/>
          <w:szCs w:val="20"/>
        </w:rPr>
        <w:t>Foundation</w:t>
      </w:r>
      <w:r w:rsidR="00B949EA" w:rsidRPr="00B949EA">
        <w:rPr>
          <w:rFonts w:eastAsiaTheme="minorEastAsia" w:hAnsi="Calibri"/>
          <w:color w:val="000000" w:themeColor="text1"/>
          <w:kern w:val="24"/>
          <w:sz w:val="20"/>
          <w:szCs w:val="20"/>
        </w:rPr>
        <w:t xml:space="preserve"> </w:t>
      </w:r>
      <w:r w:rsidR="007E778A" w:rsidRPr="00DF28E2">
        <w:rPr>
          <w:rFonts w:eastAsiaTheme="minorEastAsia" w:hAnsi="Calibri"/>
          <w:b/>
          <w:color w:val="000000" w:themeColor="text1"/>
          <w:kern w:val="24"/>
          <w:sz w:val="20"/>
          <w:szCs w:val="20"/>
        </w:rPr>
        <w:t xml:space="preserve">Video </w:t>
      </w:r>
      <w:r w:rsidR="00B949EA" w:rsidRPr="00B949EA">
        <w:rPr>
          <w:rFonts w:eastAsiaTheme="minorEastAsia" w:hAnsi="Calibri"/>
          <w:b/>
          <w:color w:val="000000" w:themeColor="text1"/>
          <w:kern w:val="24"/>
          <w:sz w:val="20"/>
          <w:szCs w:val="20"/>
        </w:rPr>
        <w:t>Co</w:t>
      </w:r>
      <w:r w:rsidR="007E778A" w:rsidRPr="00DF28E2">
        <w:rPr>
          <w:rFonts w:eastAsiaTheme="minorEastAsia" w:hAnsi="Calibri"/>
          <w:b/>
          <w:color w:val="000000" w:themeColor="text1"/>
          <w:kern w:val="24"/>
          <w:sz w:val="20"/>
          <w:szCs w:val="20"/>
        </w:rPr>
        <w:t xml:space="preserve">urse </w:t>
      </w:r>
      <w:r w:rsidRPr="00DF28E2">
        <w:rPr>
          <w:rFonts w:eastAsiaTheme="minorEastAsia" w:hAnsi="Calibri"/>
          <w:b/>
          <w:color w:val="000000" w:themeColor="text1"/>
          <w:kern w:val="24"/>
          <w:sz w:val="20"/>
          <w:szCs w:val="20"/>
        </w:rPr>
        <w:t>with</w:t>
      </w:r>
      <w:r w:rsidR="007E778A" w:rsidRPr="00DF28E2">
        <w:rPr>
          <w:rFonts w:eastAsiaTheme="minorEastAsia" w:hAnsi="Calibri"/>
          <w:b/>
          <w:color w:val="000000" w:themeColor="text1"/>
          <w:kern w:val="24"/>
          <w:sz w:val="20"/>
          <w:szCs w:val="20"/>
        </w:rPr>
        <w:t xml:space="preserve"> </w:t>
      </w:r>
      <w:r w:rsidR="00B949EA" w:rsidRPr="00B949EA">
        <w:rPr>
          <w:rFonts w:eastAsiaTheme="minorEastAsia" w:hAnsi="Calibri"/>
          <w:b/>
          <w:color w:val="000000" w:themeColor="text1"/>
          <w:kern w:val="24"/>
          <w:sz w:val="20"/>
          <w:szCs w:val="20"/>
        </w:rPr>
        <w:t>Digital Courseware</w:t>
      </w:r>
      <w:r w:rsidR="00B949EA" w:rsidRPr="00B949EA">
        <w:rPr>
          <w:rFonts w:eastAsiaTheme="minorEastAsia" w:hAnsi="Calibri"/>
          <w:color w:val="000000" w:themeColor="text1"/>
          <w:kern w:val="24"/>
          <w:sz w:val="20"/>
          <w:szCs w:val="20"/>
        </w:rPr>
        <w:t xml:space="preserve"> </w:t>
      </w:r>
      <w:r w:rsidR="00B949EA" w:rsidRPr="00B949EA">
        <w:rPr>
          <w:rFonts w:eastAsiaTheme="minorEastAsia" w:hAnsi="Calibri"/>
          <w:color w:val="000000" w:themeColor="text1"/>
          <w:kern w:val="24"/>
          <w:sz w:val="20"/>
          <w:szCs w:val="20"/>
        </w:rPr>
        <w:t xml:space="preserve">– </w:t>
      </w:r>
      <w:r w:rsidR="00867E02" w:rsidRPr="00DF28E2">
        <w:rPr>
          <w:rFonts w:eastAsiaTheme="minorEastAsia" w:hAnsi="Calibri"/>
          <w:color w:val="000000" w:themeColor="text1"/>
          <w:kern w:val="24"/>
          <w:sz w:val="20"/>
          <w:szCs w:val="20"/>
        </w:rPr>
        <w:t>12 Month Li</w:t>
      </w:r>
      <w:r w:rsidRPr="00DF28E2">
        <w:rPr>
          <w:rFonts w:eastAsiaTheme="minorEastAsia" w:hAnsi="Calibri"/>
          <w:color w:val="000000" w:themeColor="text1"/>
          <w:kern w:val="24"/>
          <w:sz w:val="20"/>
          <w:szCs w:val="20"/>
        </w:rPr>
        <w:t xml:space="preserve">cense </w:t>
      </w:r>
    </w:p>
    <w:p w:rsidR="00B949EA" w:rsidRPr="00B949EA" w:rsidRDefault="007E778A" w:rsidP="00466F8B">
      <w:pPr>
        <w:spacing w:after="0" w:line="240" w:lineRule="auto"/>
        <w:ind w:left="720"/>
        <w:contextualSpacing/>
        <w:rPr>
          <w:rFonts w:ascii="Times New Roman" w:eastAsia="Times New Roman" w:hAnsi="Times New Roman" w:cs="Times New Roman"/>
          <w:sz w:val="20"/>
          <w:szCs w:val="20"/>
        </w:rPr>
      </w:pPr>
      <w:r w:rsidRPr="00DF28E2">
        <w:rPr>
          <w:rFonts w:eastAsiaTheme="minorEastAsia" w:hAnsi="Calibri"/>
          <w:b/>
          <w:bCs/>
          <w:color w:val="FF0000"/>
          <w:kern w:val="24"/>
          <w:sz w:val="20"/>
          <w:szCs w:val="20"/>
        </w:rPr>
        <w:t>$3</w:t>
      </w:r>
      <w:r w:rsidR="00B949EA" w:rsidRPr="00B949EA">
        <w:rPr>
          <w:rFonts w:eastAsiaTheme="minorEastAsia" w:hAnsi="Calibri"/>
          <w:b/>
          <w:bCs/>
          <w:color w:val="FF0000"/>
          <w:kern w:val="24"/>
          <w:sz w:val="20"/>
          <w:szCs w:val="20"/>
        </w:rPr>
        <w:t>95 per student</w:t>
      </w:r>
    </w:p>
    <w:p w:rsidR="00650253" w:rsidRPr="00DF28E2" w:rsidRDefault="00650253" w:rsidP="00B949EA">
      <w:pPr>
        <w:numPr>
          <w:ilvl w:val="0"/>
          <w:numId w:val="44"/>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color w:val="000000" w:themeColor="text1"/>
          <w:kern w:val="24"/>
          <w:sz w:val="20"/>
          <w:szCs w:val="20"/>
        </w:rPr>
        <w:t xml:space="preserve">NIST CSF </w:t>
      </w:r>
      <w:r w:rsidR="00B949EA" w:rsidRPr="00B949EA">
        <w:rPr>
          <w:rFonts w:eastAsiaTheme="minorEastAsia" w:hAnsi="Calibri"/>
          <w:b/>
          <w:color w:val="000000" w:themeColor="text1"/>
          <w:kern w:val="24"/>
          <w:sz w:val="20"/>
          <w:szCs w:val="20"/>
        </w:rPr>
        <w:t xml:space="preserve">Practitioner </w:t>
      </w:r>
      <w:r w:rsidR="007E778A" w:rsidRPr="00DF28E2">
        <w:rPr>
          <w:rFonts w:eastAsiaTheme="minorEastAsia" w:hAnsi="Calibri"/>
          <w:b/>
          <w:color w:val="000000" w:themeColor="text1"/>
          <w:kern w:val="24"/>
          <w:sz w:val="20"/>
          <w:szCs w:val="20"/>
        </w:rPr>
        <w:t xml:space="preserve">Video Course </w:t>
      </w:r>
      <w:r w:rsidRPr="00DF28E2">
        <w:rPr>
          <w:rFonts w:eastAsiaTheme="minorEastAsia" w:hAnsi="Calibri"/>
          <w:b/>
          <w:color w:val="000000" w:themeColor="text1"/>
          <w:kern w:val="24"/>
          <w:sz w:val="20"/>
          <w:szCs w:val="20"/>
        </w:rPr>
        <w:t>with</w:t>
      </w:r>
      <w:r w:rsidR="00B949EA" w:rsidRPr="00B949EA">
        <w:rPr>
          <w:rFonts w:eastAsiaTheme="minorEastAsia" w:hAnsi="Calibri"/>
          <w:b/>
          <w:color w:val="000000" w:themeColor="text1"/>
          <w:kern w:val="24"/>
          <w:sz w:val="20"/>
          <w:szCs w:val="20"/>
        </w:rPr>
        <w:t xml:space="preserve"> Digital Courseware</w:t>
      </w:r>
      <w:r w:rsidR="00B949EA" w:rsidRPr="00B949EA">
        <w:rPr>
          <w:rFonts w:eastAsiaTheme="minorEastAsia" w:hAnsi="Calibri"/>
          <w:color w:val="000000" w:themeColor="text1"/>
          <w:kern w:val="24"/>
          <w:sz w:val="20"/>
          <w:szCs w:val="20"/>
        </w:rPr>
        <w:t xml:space="preserve"> </w:t>
      </w:r>
      <w:r w:rsidRPr="00DF28E2">
        <w:rPr>
          <w:rFonts w:eastAsiaTheme="minorEastAsia" w:hAnsi="Calibri"/>
          <w:color w:val="000000" w:themeColor="text1"/>
          <w:kern w:val="24"/>
          <w:sz w:val="20"/>
          <w:szCs w:val="20"/>
        </w:rPr>
        <w:t xml:space="preserve">– 12 </w:t>
      </w:r>
      <w:r w:rsidR="00867E02" w:rsidRPr="00DF28E2">
        <w:rPr>
          <w:rFonts w:eastAsiaTheme="minorEastAsia" w:hAnsi="Calibri"/>
          <w:color w:val="000000" w:themeColor="text1"/>
          <w:kern w:val="24"/>
          <w:sz w:val="20"/>
          <w:szCs w:val="20"/>
        </w:rPr>
        <w:t>Month L</w:t>
      </w:r>
      <w:r w:rsidRPr="00DF28E2">
        <w:rPr>
          <w:rFonts w:eastAsiaTheme="minorEastAsia" w:hAnsi="Calibri"/>
          <w:color w:val="000000" w:themeColor="text1"/>
          <w:kern w:val="24"/>
          <w:sz w:val="20"/>
          <w:szCs w:val="20"/>
        </w:rPr>
        <w:t>icense</w:t>
      </w:r>
      <w:r w:rsidR="00B949EA" w:rsidRPr="00B949EA">
        <w:rPr>
          <w:rFonts w:eastAsiaTheme="minorEastAsia" w:hAnsi="Calibri"/>
          <w:color w:val="000000" w:themeColor="text1"/>
          <w:kern w:val="24"/>
          <w:sz w:val="20"/>
          <w:szCs w:val="20"/>
        </w:rPr>
        <w:t xml:space="preserve">  </w:t>
      </w:r>
    </w:p>
    <w:p w:rsidR="00B949EA" w:rsidRPr="00DF28E2" w:rsidRDefault="007E778A" w:rsidP="00650253">
      <w:pPr>
        <w:spacing w:after="0" w:line="240" w:lineRule="auto"/>
        <w:ind w:left="720"/>
        <w:contextualSpacing/>
        <w:rPr>
          <w:rFonts w:eastAsiaTheme="minorEastAsia" w:hAnsi="Calibri"/>
          <w:b/>
          <w:bCs/>
          <w:color w:val="FF0000"/>
          <w:kern w:val="24"/>
          <w:sz w:val="20"/>
          <w:szCs w:val="20"/>
        </w:rPr>
      </w:pPr>
      <w:r w:rsidRPr="00DF28E2">
        <w:rPr>
          <w:rFonts w:eastAsiaTheme="minorEastAsia" w:hAnsi="Calibri"/>
          <w:b/>
          <w:bCs/>
          <w:color w:val="FF0000"/>
          <w:kern w:val="24"/>
          <w:sz w:val="20"/>
          <w:szCs w:val="20"/>
        </w:rPr>
        <w:t>$8</w:t>
      </w:r>
      <w:r w:rsidR="00B949EA" w:rsidRPr="00B949EA">
        <w:rPr>
          <w:rFonts w:eastAsiaTheme="minorEastAsia" w:hAnsi="Calibri"/>
          <w:b/>
          <w:bCs/>
          <w:color w:val="FF0000"/>
          <w:kern w:val="24"/>
          <w:sz w:val="20"/>
          <w:szCs w:val="20"/>
        </w:rPr>
        <w:t>95 per student</w:t>
      </w:r>
    </w:p>
    <w:p w:rsidR="005946EC" w:rsidRPr="00DF28E2" w:rsidRDefault="005946EC" w:rsidP="005946EC">
      <w:pPr>
        <w:numPr>
          <w:ilvl w:val="0"/>
          <w:numId w:val="44"/>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color w:val="000000" w:themeColor="text1"/>
          <w:kern w:val="24"/>
          <w:sz w:val="20"/>
          <w:szCs w:val="20"/>
        </w:rPr>
        <w:t>Cyber Security</w:t>
      </w:r>
      <w:r w:rsidR="00E3606D" w:rsidRPr="00DF28E2">
        <w:rPr>
          <w:rFonts w:eastAsiaTheme="minorEastAsia" w:hAnsi="Calibri"/>
          <w:b/>
          <w:color w:val="000000" w:themeColor="text1"/>
          <w:kern w:val="24"/>
          <w:sz w:val="20"/>
          <w:szCs w:val="20"/>
        </w:rPr>
        <w:t xml:space="preserve"> Certification</w:t>
      </w:r>
      <w:r w:rsidRPr="00DF28E2">
        <w:rPr>
          <w:rFonts w:eastAsiaTheme="minorEastAsia" w:hAnsi="Calibri"/>
          <w:b/>
          <w:color w:val="000000" w:themeColor="text1"/>
          <w:kern w:val="24"/>
          <w:sz w:val="20"/>
          <w:szCs w:val="20"/>
        </w:rPr>
        <w:t xml:space="preserve"> Video Training Library (1400</w:t>
      </w:r>
      <w:r w:rsidR="00046E11" w:rsidRPr="00DF28E2">
        <w:rPr>
          <w:rFonts w:eastAsiaTheme="minorEastAsia" w:hAnsi="Calibri"/>
          <w:b/>
          <w:color w:val="000000" w:themeColor="text1"/>
          <w:kern w:val="24"/>
          <w:sz w:val="20"/>
          <w:szCs w:val="20"/>
        </w:rPr>
        <w:t>+</w:t>
      </w:r>
      <w:r w:rsidRPr="00DF28E2">
        <w:rPr>
          <w:rFonts w:eastAsiaTheme="minorEastAsia" w:hAnsi="Calibri"/>
          <w:b/>
          <w:color w:val="000000" w:themeColor="text1"/>
          <w:kern w:val="24"/>
          <w:sz w:val="20"/>
          <w:szCs w:val="20"/>
        </w:rPr>
        <w:t xml:space="preserve"> </w:t>
      </w:r>
      <w:proofErr w:type="gramStart"/>
      <w:r w:rsidRPr="00DF28E2">
        <w:rPr>
          <w:rFonts w:eastAsiaTheme="minorEastAsia" w:hAnsi="Calibri"/>
          <w:b/>
          <w:color w:val="000000" w:themeColor="text1"/>
          <w:kern w:val="24"/>
          <w:sz w:val="20"/>
          <w:szCs w:val="20"/>
        </w:rPr>
        <w:t xml:space="preserve">videos)  </w:t>
      </w:r>
      <w:r w:rsidRPr="00DF28E2">
        <w:rPr>
          <w:rFonts w:eastAsiaTheme="minorEastAsia" w:hAnsi="Calibri"/>
          <w:color w:val="000000" w:themeColor="text1"/>
          <w:kern w:val="24"/>
          <w:sz w:val="20"/>
          <w:szCs w:val="20"/>
        </w:rPr>
        <w:t>–</w:t>
      </w:r>
      <w:proofErr w:type="gramEnd"/>
      <w:r w:rsidRPr="00DF28E2">
        <w:rPr>
          <w:rFonts w:eastAsiaTheme="minorEastAsia" w:hAnsi="Calibri"/>
          <w:color w:val="000000" w:themeColor="text1"/>
          <w:kern w:val="24"/>
          <w:sz w:val="20"/>
          <w:szCs w:val="20"/>
        </w:rPr>
        <w:t xml:space="preserve"> 12 Month License</w:t>
      </w:r>
      <w:r w:rsidR="00B949EA" w:rsidRPr="00B949EA">
        <w:rPr>
          <w:rFonts w:eastAsiaTheme="minorEastAsia" w:hAnsi="Calibri"/>
          <w:color w:val="000000" w:themeColor="text1"/>
          <w:kern w:val="24"/>
          <w:sz w:val="20"/>
          <w:szCs w:val="20"/>
        </w:rPr>
        <w:t xml:space="preserve"> </w:t>
      </w:r>
    </w:p>
    <w:p w:rsidR="00B949EA" w:rsidRPr="00B949EA" w:rsidRDefault="005946EC" w:rsidP="00867E02">
      <w:pPr>
        <w:spacing w:after="0" w:line="240" w:lineRule="auto"/>
        <w:ind w:left="720"/>
        <w:contextualSpacing/>
        <w:rPr>
          <w:rFonts w:eastAsiaTheme="minorEastAsia" w:hAnsi="Calibri"/>
          <w:b/>
          <w:bCs/>
          <w:color w:val="FF0000"/>
          <w:kern w:val="24"/>
          <w:sz w:val="20"/>
          <w:szCs w:val="20"/>
        </w:rPr>
      </w:pPr>
      <w:r w:rsidRPr="00DF28E2">
        <w:rPr>
          <w:rFonts w:eastAsiaTheme="minorEastAsia" w:hAnsi="Calibri"/>
          <w:b/>
          <w:bCs/>
          <w:color w:val="FF0000"/>
          <w:kern w:val="24"/>
          <w:sz w:val="20"/>
          <w:szCs w:val="20"/>
        </w:rPr>
        <w:t>$99</w:t>
      </w:r>
      <w:r w:rsidR="00B949EA" w:rsidRPr="00B949EA">
        <w:rPr>
          <w:rFonts w:eastAsiaTheme="minorEastAsia" w:hAnsi="Calibri"/>
          <w:b/>
          <w:bCs/>
          <w:color w:val="FF0000"/>
          <w:kern w:val="24"/>
          <w:sz w:val="20"/>
          <w:szCs w:val="20"/>
        </w:rPr>
        <w:t xml:space="preserve"> per student</w:t>
      </w:r>
    </w:p>
    <w:p w:rsidR="00B949EA" w:rsidRPr="00DF28E2" w:rsidRDefault="00203F72" w:rsidP="00B949EA">
      <w:pPr>
        <w:numPr>
          <w:ilvl w:val="0"/>
          <w:numId w:val="44"/>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color w:val="000000" w:themeColor="text1"/>
          <w:kern w:val="24"/>
          <w:sz w:val="20"/>
          <w:szCs w:val="20"/>
        </w:rPr>
        <w:t>Instructor Services</w:t>
      </w:r>
      <w:r w:rsidR="00B949EA" w:rsidRPr="00B949EA">
        <w:rPr>
          <w:rFonts w:eastAsiaTheme="minorEastAsia" w:hAnsi="Calibri"/>
          <w:color w:val="000000" w:themeColor="text1"/>
          <w:kern w:val="24"/>
          <w:sz w:val="20"/>
          <w:szCs w:val="20"/>
        </w:rPr>
        <w:t xml:space="preserve"> -</w:t>
      </w:r>
      <w:r w:rsidR="007E778A" w:rsidRPr="00DF28E2">
        <w:rPr>
          <w:rFonts w:eastAsiaTheme="minorEastAsia" w:hAnsi="Calibri"/>
          <w:color w:val="000000" w:themeColor="text1"/>
          <w:kern w:val="24"/>
          <w:sz w:val="20"/>
          <w:szCs w:val="20"/>
        </w:rPr>
        <w:t xml:space="preserve"> C</w:t>
      </w:r>
      <w:r w:rsidR="00B949EA" w:rsidRPr="00B949EA">
        <w:rPr>
          <w:rFonts w:eastAsiaTheme="minorEastAsia" w:hAnsi="Calibri"/>
          <w:color w:val="000000" w:themeColor="text1"/>
          <w:kern w:val="24"/>
          <w:sz w:val="20"/>
          <w:szCs w:val="20"/>
        </w:rPr>
        <w:t>lient has the option to supply its own instructor</w:t>
      </w:r>
      <w:r w:rsidR="00466F8B" w:rsidRPr="00DF28E2">
        <w:rPr>
          <w:rFonts w:eastAsiaTheme="minorEastAsia" w:hAnsi="Calibri"/>
          <w:color w:val="000000" w:themeColor="text1"/>
          <w:kern w:val="24"/>
          <w:sz w:val="20"/>
          <w:szCs w:val="20"/>
        </w:rPr>
        <w:t xml:space="preserve"> for Online, Onsite or Blended Learning</w:t>
      </w:r>
      <w:r w:rsidR="005946EC" w:rsidRPr="00DF28E2">
        <w:rPr>
          <w:rFonts w:eastAsiaTheme="minorEastAsia" w:hAnsi="Calibri"/>
          <w:color w:val="000000" w:themeColor="text1"/>
          <w:kern w:val="24"/>
          <w:sz w:val="20"/>
          <w:szCs w:val="20"/>
        </w:rPr>
        <w:t xml:space="preserve"> instructor led programs </w:t>
      </w:r>
      <w:r w:rsidR="007E778A" w:rsidRPr="00DF28E2">
        <w:rPr>
          <w:rFonts w:eastAsiaTheme="minorEastAsia" w:hAnsi="Calibri"/>
          <w:color w:val="000000" w:themeColor="text1"/>
          <w:kern w:val="24"/>
          <w:sz w:val="20"/>
          <w:szCs w:val="20"/>
        </w:rPr>
        <w:t>or contract one from UMASS</w:t>
      </w:r>
      <w:r w:rsidR="00867E02" w:rsidRPr="00DF28E2">
        <w:rPr>
          <w:rFonts w:eastAsiaTheme="minorEastAsia" w:hAnsi="Calibri"/>
          <w:color w:val="000000" w:themeColor="text1"/>
          <w:kern w:val="24"/>
          <w:sz w:val="20"/>
          <w:szCs w:val="20"/>
        </w:rPr>
        <w:t xml:space="preserve"> a</w:t>
      </w:r>
      <w:r w:rsidR="007E778A" w:rsidRPr="00DF28E2">
        <w:rPr>
          <w:rFonts w:eastAsiaTheme="minorEastAsia" w:hAnsi="Calibri"/>
          <w:color w:val="000000" w:themeColor="text1"/>
          <w:kern w:val="24"/>
          <w:sz w:val="20"/>
          <w:szCs w:val="20"/>
        </w:rPr>
        <w:t xml:space="preserve"> licensed partner</w:t>
      </w:r>
    </w:p>
    <w:p w:rsidR="00B949EA" w:rsidRPr="00B949EA" w:rsidRDefault="00867E02" w:rsidP="00867E02">
      <w:pPr>
        <w:spacing w:after="0" w:line="240" w:lineRule="auto"/>
        <w:ind w:left="720"/>
        <w:contextualSpacing/>
        <w:rPr>
          <w:rFonts w:ascii="Times New Roman" w:eastAsia="Times New Roman" w:hAnsi="Times New Roman" w:cs="Times New Roman"/>
          <w:color w:val="FF0000"/>
          <w:sz w:val="20"/>
          <w:szCs w:val="20"/>
        </w:rPr>
      </w:pPr>
      <w:r w:rsidRPr="00DF28E2">
        <w:rPr>
          <w:rFonts w:eastAsiaTheme="minorEastAsia" w:hAnsi="Calibri"/>
          <w:b/>
          <w:color w:val="FF0000"/>
          <w:kern w:val="24"/>
          <w:sz w:val="20"/>
          <w:szCs w:val="20"/>
        </w:rPr>
        <w:t>$1,500 per day</w:t>
      </w:r>
    </w:p>
    <w:p w:rsidR="00097CBB" w:rsidRDefault="00097CBB" w:rsidP="00C219D1">
      <w:pPr>
        <w:spacing w:after="0" w:line="240" w:lineRule="auto"/>
        <w:rPr>
          <w:b/>
        </w:rPr>
      </w:pPr>
    </w:p>
    <w:p w:rsidR="005A3291" w:rsidRPr="00C219D1" w:rsidRDefault="00D11DE2" w:rsidP="00C219D1">
      <w:pPr>
        <w:spacing w:after="0" w:line="240" w:lineRule="auto"/>
        <w:rPr>
          <w:b/>
          <w:sz w:val="24"/>
          <w:szCs w:val="24"/>
        </w:rPr>
      </w:pPr>
      <w:r>
        <w:rPr>
          <w:b/>
          <w:sz w:val="24"/>
          <w:szCs w:val="24"/>
          <w:highlight w:val="yellow"/>
        </w:rPr>
        <w:t xml:space="preserve">NIST CSF </w:t>
      </w:r>
      <w:r w:rsidR="002E0FCB" w:rsidRPr="00C219D1">
        <w:rPr>
          <w:b/>
          <w:sz w:val="24"/>
          <w:szCs w:val="24"/>
          <w:highlight w:val="yellow"/>
        </w:rPr>
        <w:t>Assessment Services</w:t>
      </w:r>
      <w:r w:rsidR="002E0FCB" w:rsidRPr="00C219D1">
        <w:rPr>
          <w:b/>
          <w:sz w:val="24"/>
          <w:szCs w:val="24"/>
        </w:rPr>
        <w:t xml:space="preserve"> </w:t>
      </w:r>
    </w:p>
    <w:p w:rsidR="005A3291" w:rsidRPr="00DF28E2" w:rsidRDefault="00C71032" w:rsidP="00C219D1">
      <w:pPr>
        <w:spacing w:after="0" w:line="240" w:lineRule="auto"/>
        <w:rPr>
          <w:sz w:val="20"/>
          <w:szCs w:val="20"/>
        </w:rPr>
      </w:pPr>
      <w:r w:rsidRPr="00DF28E2">
        <w:rPr>
          <w:sz w:val="20"/>
          <w:szCs w:val="20"/>
        </w:rPr>
        <w:t>Once the education program has been completed, the enterprise staff has the option to perform the assessment itself or outsource that responsibility to UMASS</w:t>
      </w:r>
    </w:p>
    <w:p w:rsidR="00C71032" w:rsidRPr="00DF28E2" w:rsidRDefault="00C71032" w:rsidP="00C219D1">
      <w:pPr>
        <w:spacing w:after="0" w:line="240" w:lineRule="auto"/>
        <w:rPr>
          <w:sz w:val="20"/>
          <w:szCs w:val="20"/>
        </w:rPr>
      </w:pPr>
    </w:p>
    <w:p w:rsidR="005A3291" w:rsidRPr="00AE4A25" w:rsidRDefault="00324595" w:rsidP="00C219D1">
      <w:pPr>
        <w:spacing w:after="0" w:line="240" w:lineRule="auto"/>
        <w:rPr>
          <w:b/>
          <w:color w:val="FF0000"/>
        </w:rPr>
      </w:pPr>
      <w:r w:rsidRPr="00DF28E2">
        <w:rPr>
          <w:sz w:val="20"/>
          <w:szCs w:val="20"/>
        </w:rPr>
        <w:t>NIST CSF</w:t>
      </w:r>
      <w:r w:rsidR="00981D6D" w:rsidRPr="00DF28E2">
        <w:rPr>
          <w:sz w:val="20"/>
          <w:szCs w:val="20"/>
        </w:rPr>
        <w:t xml:space="preserve"> </w:t>
      </w:r>
      <w:r w:rsidR="005A3291" w:rsidRPr="00DF28E2">
        <w:rPr>
          <w:sz w:val="20"/>
          <w:szCs w:val="20"/>
        </w:rPr>
        <w:t>Assessment Services Cost -</w:t>
      </w:r>
      <w:r w:rsidR="005A3291" w:rsidRPr="00AE4A25">
        <w:t xml:space="preserve"> $</w:t>
      </w:r>
    </w:p>
    <w:p w:rsidR="00DE15B9" w:rsidRDefault="00DE15B9" w:rsidP="00C219D1">
      <w:pPr>
        <w:spacing w:after="0" w:line="240" w:lineRule="auto"/>
        <w:rPr>
          <w:b/>
        </w:rPr>
      </w:pPr>
    </w:p>
    <w:p w:rsidR="007818FB" w:rsidRDefault="007818FB" w:rsidP="00C219D1">
      <w:pPr>
        <w:spacing w:after="0"/>
        <w:rPr>
          <w:b/>
          <w:sz w:val="24"/>
          <w:szCs w:val="24"/>
          <w:highlight w:val="yellow"/>
        </w:rPr>
      </w:pPr>
    </w:p>
    <w:p w:rsidR="00842573" w:rsidRPr="00E72F40" w:rsidRDefault="00D11DE2" w:rsidP="00C219D1">
      <w:pPr>
        <w:spacing w:after="0"/>
        <w:rPr>
          <w:sz w:val="20"/>
        </w:rPr>
      </w:pPr>
      <w:r>
        <w:rPr>
          <w:b/>
          <w:sz w:val="24"/>
          <w:szCs w:val="24"/>
          <w:highlight w:val="yellow"/>
        </w:rPr>
        <w:t xml:space="preserve">NIST CSF </w:t>
      </w:r>
      <w:r w:rsidR="00097CBB">
        <w:rPr>
          <w:b/>
          <w:sz w:val="24"/>
          <w:szCs w:val="24"/>
          <w:highlight w:val="yellow"/>
        </w:rPr>
        <w:t>Managed</w:t>
      </w:r>
      <w:r w:rsidR="005A3291" w:rsidRPr="00C219D1">
        <w:rPr>
          <w:b/>
          <w:sz w:val="24"/>
          <w:szCs w:val="24"/>
          <w:highlight w:val="yellow"/>
        </w:rPr>
        <w:t xml:space="preserve"> Service</w:t>
      </w:r>
      <w:r w:rsidR="00DE15B9" w:rsidRPr="00C219D1">
        <w:rPr>
          <w:sz w:val="24"/>
          <w:szCs w:val="24"/>
        </w:rPr>
        <w:t xml:space="preserve"> </w:t>
      </w:r>
    </w:p>
    <w:p w:rsidR="00C71032" w:rsidRPr="00DF28E2" w:rsidRDefault="00C71032" w:rsidP="00C71032">
      <w:pPr>
        <w:spacing w:after="0" w:line="240" w:lineRule="auto"/>
        <w:rPr>
          <w:sz w:val="20"/>
          <w:szCs w:val="20"/>
        </w:rPr>
      </w:pPr>
      <w:r w:rsidRPr="00DF28E2">
        <w:rPr>
          <w:sz w:val="20"/>
          <w:szCs w:val="20"/>
        </w:rPr>
        <w:t xml:space="preserve">Once the education program has been completed, the enterprise staff has the option to implement and maintain the management program itself or outsource that responsibility to UMASS. For the Do It Yourself option, UMASS does offer </w:t>
      </w:r>
      <w:r w:rsidR="00141B19" w:rsidRPr="00DF28E2">
        <w:rPr>
          <w:rFonts w:ascii="Calibri" w:hAnsi="Calibri" w:cs="Calibri"/>
          <w:sz w:val="20"/>
          <w:szCs w:val="20"/>
        </w:rPr>
        <w:t>CSC (Critical Security Controls) design guides and mentoring</w:t>
      </w:r>
      <w:r w:rsidR="00B31CBC" w:rsidRPr="00DF28E2">
        <w:rPr>
          <w:rFonts w:ascii="Calibri" w:hAnsi="Calibri" w:cs="Calibri"/>
          <w:sz w:val="20"/>
          <w:szCs w:val="20"/>
        </w:rPr>
        <w:t xml:space="preserve"> services</w:t>
      </w:r>
      <w:r w:rsidR="00141B19" w:rsidRPr="00DF28E2">
        <w:rPr>
          <w:sz w:val="20"/>
          <w:szCs w:val="20"/>
        </w:rPr>
        <w:t xml:space="preserve"> </w:t>
      </w:r>
      <w:r w:rsidRPr="00DF28E2">
        <w:rPr>
          <w:sz w:val="20"/>
          <w:szCs w:val="20"/>
        </w:rPr>
        <w:t>for the Security Architecture Diagram listed below</w:t>
      </w:r>
      <w:r w:rsidR="00141B19" w:rsidRPr="00DF28E2">
        <w:rPr>
          <w:sz w:val="20"/>
          <w:szCs w:val="20"/>
        </w:rPr>
        <w:t>.</w:t>
      </w:r>
    </w:p>
    <w:p w:rsidR="00141B19" w:rsidRPr="00DF28E2" w:rsidRDefault="00141B19" w:rsidP="00C71032">
      <w:pPr>
        <w:spacing w:after="0" w:line="240" w:lineRule="auto"/>
        <w:rPr>
          <w:sz w:val="20"/>
          <w:szCs w:val="20"/>
        </w:rPr>
      </w:pPr>
    </w:p>
    <w:p w:rsidR="00090E7C" w:rsidRDefault="00090E7C" w:rsidP="00C71032">
      <w:pPr>
        <w:spacing w:after="0" w:line="240" w:lineRule="auto"/>
        <w:rPr>
          <w:b/>
          <w:sz w:val="20"/>
        </w:rPr>
      </w:pPr>
    </w:p>
    <w:p w:rsidR="00090E7C" w:rsidRDefault="00090E7C" w:rsidP="00C71032">
      <w:pPr>
        <w:spacing w:after="0" w:line="240" w:lineRule="auto"/>
        <w:rPr>
          <w:b/>
          <w:sz w:val="20"/>
        </w:rPr>
      </w:pPr>
    </w:p>
    <w:p w:rsidR="00420F86" w:rsidRDefault="00420F86" w:rsidP="00C71032">
      <w:pPr>
        <w:spacing w:after="0" w:line="240" w:lineRule="auto"/>
        <w:rPr>
          <w:b/>
          <w:sz w:val="20"/>
        </w:rPr>
      </w:pPr>
    </w:p>
    <w:p w:rsidR="00DF28E2" w:rsidRDefault="00DF28E2" w:rsidP="00C71032">
      <w:pPr>
        <w:spacing w:after="0" w:line="240" w:lineRule="auto"/>
        <w:rPr>
          <w:b/>
          <w:sz w:val="20"/>
        </w:rPr>
      </w:pPr>
    </w:p>
    <w:p w:rsidR="00DF28E2" w:rsidRDefault="00DF28E2" w:rsidP="00C71032">
      <w:pPr>
        <w:spacing w:after="0" w:line="240" w:lineRule="auto"/>
        <w:rPr>
          <w:b/>
          <w:sz w:val="20"/>
        </w:rPr>
      </w:pPr>
    </w:p>
    <w:p w:rsidR="00420F86" w:rsidRDefault="00420F86" w:rsidP="00C71032">
      <w:pPr>
        <w:spacing w:after="0" w:line="240" w:lineRule="auto"/>
        <w:rPr>
          <w:b/>
          <w:sz w:val="20"/>
        </w:rPr>
      </w:pPr>
    </w:p>
    <w:p w:rsidR="00420F86" w:rsidRDefault="00420F86" w:rsidP="00C71032">
      <w:pPr>
        <w:spacing w:after="0" w:line="240" w:lineRule="auto"/>
        <w:rPr>
          <w:b/>
          <w:sz w:val="20"/>
        </w:rPr>
      </w:pPr>
    </w:p>
    <w:p w:rsidR="00141B19" w:rsidRDefault="00141B19" w:rsidP="00C71032">
      <w:pPr>
        <w:spacing w:after="0" w:line="240" w:lineRule="auto"/>
        <w:rPr>
          <w:sz w:val="20"/>
          <w:szCs w:val="20"/>
        </w:rPr>
      </w:pPr>
      <w:r w:rsidRPr="00705FE3">
        <w:rPr>
          <w:b/>
          <w:sz w:val="20"/>
        </w:rPr>
        <w:lastRenderedPageBreak/>
        <w:t>Security Architecture Diagram</w:t>
      </w:r>
    </w:p>
    <w:p w:rsidR="00141B19" w:rsidRDefault="00141B19" w:rsidP="00C71032">
      <w:pPr>
        <w:spacing w:after="0" w:line="240" w:lineRule="auto"/>
        <w:rPr>
          <w:sz w:val="20"/>
          <w:szCs w:val="20"/>
        </w:rPr>
      </w:pPr>
    </w:p>
    <w:p w:rsidR="00141B19" w:rsidRPr="00D0492B" w:rsidRDefault="00141B19" w:rsidP="00C71032">
      <w:pPr>
        <w:spacing w:after="0" w:line="240" w:lineRule="auto"/>
        <w:rPr>
          <w:sz w:val="20"/>
          <w:szCs w:val="20"/>
        </w:rPr>
      </w:pPr>
      <w:r>
        <w:rPr>
          <w:bCs/>
          <w:noProof/>
          <w:sz w:val="20"/>
        </w:rPr>
        <w:drawing>
          <wp:inline distT="0" distB="0" distL="0" distR="0" wp14:anchorId="7993E9C8" wp14:editId="3A7C9851">
            <wp:extent cx="5943600" cy="3887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87488"/>
                    </a:xfrm>
                    <a:prstGeom prst="rect">
                      <a:avLst/>
                    </a:prstGeom>
                    <a:noFill/>
                  </pic:spPr>
                </pic:pic>
              </a:graphicData>
            </a:graphic>
          </wp:inline>
        </w:drawing>
      </w:r>
    </w:p>
    <w:p w:rsidR="00C71032" w:rsidRDefault="00C71032" w:rsidP="00C219D1">
      <w:pPr>
        <w:spacing w:after="0"/>
        <w:rPr>
          <w:sz w:val="20"/>
        </w:rPr>
      </w:pPr>
    </w:p>
    <w:p w:rsidR="002E0FCB" w:rsidRPr="002E0FCB" w:rsidRDefault="002E0FCB" w:rsidP="00C219D1">
      <w:pPr>
        <w:spacing w:after="0"/>
        <w:rPr>
          <w:sz w:val="20"/>
        </w:rPr>
      </w:pPr>
      <w:r>
        <w:rPr>
          <w:sz w:val="20"/>
        </w:rPr>
        <w:t>The UMASS managed service program consists of both staffing and technology for your cyber security program.</w:t>
      </w:r>
    </w:p>
    <w:p w:rsidR="002E0FCB" w:rsidRDefault="002E0FCB" w:rsidP="003640D0">
      <w:pPr>
        <w:spacing w:after="0" w:line="240" w:lineRule="auto"/>
        <w:rPr>
          <w:b/>
          <w:bCs/>
          <w:sz w:val="20"/>
        </w:rPr>
      </w:pPr>
    </w:p>
    <w:p w:rsidR="002E0FCB" w:rsidRPr="003640D0" w:rsidRDefault="002E0FCB" w:rsidP="003640D0">
      <w:pPr>
        <w:spacing w:after="0" w:line="240" w:lineRule="auto"/>
        <w:rPr>
          <w:b/>
          <w:sz w:val="20"/>
        </w:rPr>
      </w:pPr>
      <w:r>
        <w:rPr>
          <w:b/>
          <w:bCs/>
          <w:sz w:val="20"/>
        </w:rPr>
        <w:t>Staff</w:t>
      </w:r>
    </w:p>
    <w:p w:rsidR="003640D0" w:rsidRPr="00866107" w:rsidRDefault="003640D0" w:rsidP="00E72F40">
      <w:pPr>
        <w:numPr>
          <w:ilvl w:val="0"/>
          <w:numId w:val="21"/>
        </w:numPr>
        <w:spacing w:after="0" w:line="240" w:lineRule="auto"/>
        <w:ind w:left="288" w:hanging="288"/>
        <w:rPr>
          <w:sz w:val="20"/>
        </w:rPr>
      </w:pPr>
      <w:r w:rsidRPr="00866107">
        <w:rPr>
          <w:sz w:val="20"/>
        </w:rPr>
        <w:t>UMass Full Time Security Analyst supports 1</w:t>
      </w:r>
      <w:r w:rsidRPr="00866107">
        <w:rPr>
          <w:sz w:val="20"/>
          <w:vertAlign w:val="superscript"/>
        </w:rPr>
        <w:t>st</w:t>
      </w:r>
      <w:r w:rsidRPr="00866107">
        <w:rPr>
          <w:sz w:val="20"/>
        </w:rPr>
        <w:t xml:space="preserve"> shift (Monday through Friday only)</w:t>
      </w:r>
    </w:p>
    <w:p w:rsidR="003640D0" w:rsidRPr="00866107" w:rsidRDefault="003640D0" w:rsidP="00E72F40">
      <w:pPr>
        <w:numPr>
          <w:ilvl w:val="0"/>
          <w:numId w:val="21"/>
        </w:numPr>
        <w:spacing w:after="0" w:line="240" w:lineRule="auto"/>
        <w:ind w:left="288" w:hanging="288"/>
        <w:rPr>
          <w:sz w:val="20"/>
        </w:rPr>
      </w:pPr>
      <w:r w:rsidRPr="00866107">
        <w:rPr>
          <w:sz w:val="20"/>
        </w:rPr>
        <w:t>UMass Part Time Student Intern supports 1</w:t>
      </w:r>
      <w:r w:rsidRPr="00866107">
        <w:rPr>
          <w:sz w:val="20"/>
          <w:vertAlign w:val="superscript"/>
        </w:rPr>
        <w:t>st</w:t>
      </w:r>
      <w:r w:rsidRPr="00866107">
        <w:rPr>
          <w:sz w:val="20"/>
        </w:rPr>
        <w:t xml:space="preserve"> shift (Saturday and Sunday only)</w:t>
      </w:r>
    </w:p>
    <w:p w:rsidR="003640D0" w:rsidRPr="00866107" w:rsidRDefault="003640D0" w:rsidP="00E72F40">
      <w:pPr>
        <w:numPr>
          <w:ilvl w:val="0"/>
          <w:numId w:val="21"/>
        </w:numPr>
        <w:spacing w:after="0" w:line="240" w:lineRule="auto"/>
        <w:ind w:left="288" w:hanging="288"/>
        <w:rPr>
          <w:sz w:val="20"/>
        </w:rPr>
      </w:pPr>
      <w:r w:rsidRPr="00866107">
        <w:rPr>
          <w:sz w:val="20"/>
        </w:rPr>
        <w:t>UMass Part Time Student Intern supports 2</w:t>
      </w:r>
      <w:r w:rsidRPr="00866107">
        <w:rPr>
          <w:sz w:val="20"/>
          <w:vertAlign w:val="superscript"/>
        </w:rPr>
        <w:t>nd</w:t>
      </w:r>
      <w:r w:rsidRPr="00866107">
        <w:rPr>
          <w:sz w:val="20"/>
        </w:rPr>
        <w:t xml:space="preserve"> shift (All seven days)</w:t>
      </w:r>
    </w:p>
    <w:p w:rsidR="003640D0" w:rsidRPr="002E0FCB" w:rsidRDefault="003640D0" w:rsidP="00C219D1">
      <w:pPr>
        <w:numPr>
          <w:ilvl w:val="0"/>
          <w:numId w:val="21"/>
        </w:numPr>
        <w:spacing w:after="0" w:line="240" w:lineRule="auto"/>
        <w:ind w:left="288" w:hanging="288"/>
        <w:rPr>
          <w:bCs/>
          <w:sz w:val="20"/>
        </w:rPr>
      </w:pPr>
      <w:r w:rsidRPr="00866107">
        <w:rPr>
          <w:sz w:val="20"/>
        </w:rPr>
        <w:t>UMass Part Time Student Intern supports 3</w:t>
      </w:r>
      <w:r w:rsidRPr="00866107">
        <w:rPr>
          <w:sz w:val="20"/>
          <w:vertAlign w:val="superscript"/>
        </w:rPr>
        <w:t>rd</w:t>
      </w:r>
      <w:r w:rsidRPr="00866107">
        <w:rPr>
          <w:sz w:val="20"/>
        </w:rPr>
        <w:t xml:space="preserve"> shift (All seven days)</w:t>
      </w:r>
    </w:p>
    <w:p w:rsidR="000E397D" w:rsidRDefault="000E397D" w:rsidP="003640D0">
      <w:pPr>
        <w:spacing w:after="0" w:line="240" w:lineRule="auto"/>
        <w:rPr>
          <w:bCs/>
          <w:sz w:val="20"/>
        </w:rPr>
      </w:pPr>
    </w:p>
    <w:p w:rsidR="003640D0" w:rsidRDefault="00781B92" w:rsidP="003640D0">
      <w:pPr>
        <w:spacing w:after="0" w:line="240" w:lineRule="auto"/>
        <w:rPr>
          <w:bCs/>
          <w:sz w:val="20"/>
        </w:rPr>
      </w:pPr>
      <w:r w:rsidRPr="00866107">
        <w:rPr>
          <w:bCs/>
          <w:sz w:val="20"/>
        </w:rPr>
        <w:t xml:space="preserve">The following schedule will be maintained by UMass in support of </w:t>
      </w:r>
      <w:r>
        <w:rPr>
          <w:bCs/>
          <w:sz w:val="20"/>
        </w:rPr>
        <w:t>managed services</w:t>
      </w:r>
      <w:r w:rsidRPr="00866107">
        <w:rPr>
          <w:bCs/>
          <w:sz w:val="20"/>
        </w:rPr>
        <w:t xml:space="preserve"> security monitoring</w:t>
      </w:r>
      <w:r>
        <w:rPr>
          <w:bCs/>
          <w:sz w:val="20"/>
        </w:rPr>
        <w:t>:</w:t>
      </w:r>
    </w:p>
    <w:tbl>
      <w:tblPr>
        <w:tblStyle w:val="TableGrid1"/>
        <w:tblW w:w="10530" w:type="dxa"/>
        <w:tblInd w:w="-545" w:type="dxa"/>
        <w:tblLayout w:type="fixed"/>
        <w:tblLook w:val="04A0" w:firstRow="1" w:lastRow="0" w:firstColumn="1" w:lastColumn="0" w:noHBand="0" w:noVBand="1"/>
      </w:tblPr>
      <w:tblGrid>
        <w:gridCol w:w="990"/>
        <w:gridCol w:w="1350"/>
        <w:gridCol w:w="1350"/>
        <w:gridCol w:w="858"/>
        <w:gridCol w:w="976"/>
        <w:gridCol w:w="866"/>
        <w:gridCol w:w="1086"/>
        <w:gridCol w:w="976"/>
        <w:gridCol w:w="976"/>
        <w:gridCol w:w="1102"/>
      </w:tblGrid>
      <w:tr w:rsidR="00781B92" w:rsidRPr="00781B92" w:rsidTr="00781B92">
        <w:tc>
          <w:tcPr>
            <w:tcW w:w="990"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Shift No.</w:t>
            </w:r>
          </w:p>
        </w:tc>
        <w:tc>
          <w:tcPr>
            <w:tcW w:w="1350" w:type="dxa"/>
            <w:shd w:val="clear" w:color="auto" w:fill="000000" w:themeFill="text1"/>
          </w:tcPr>
          <w:p w:rsidR="00781B92" w:rsidRPr="00D2029C" w:rsidRDefault="00781B92" w:rsidP="00781B92">
            <w:pPr>
              <w:jc w:val="cente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Hours</w:t>
            </w:r>
          </w:p>
        </w:tc>
        <w:tc>
          <w:tcPr>
            <w:tcW w:w="1350"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Primary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Contact(s)</w:t>
            </w:r>
          </w:p>
        </w:tc>
        <w:tc>
          <w:tcPr>
            <w:tcW w:w="858"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Sunday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 xml:space="preserve"> </w:t>
            </w:r>
          </w:p>
        </w:tc>
        <w:tc>
          <w:tcPr>
            <w:tcW w:w="976"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Monday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 xml:space="preserve"> </w:t>
            </w:r>
          </w:p>
        </w:tc>
        <w:tc>
          <w:tcPr>
            <w:tcW w:w="866"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Tuesday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 xml:space="preserve"> </w:t>
            </w:r>
          </w:p>
        </w:tc>
        <w:tc>
          <w:tcPr>
            <w:tcW w:w="1086"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Wednesday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 xml:space="preserve"> </w:t>
            </w:r>
          </w:p>
        </w:tc>
        <w:tc>
          <w:tcPr>
            <w:tcW w:w="976"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Thursday</w:t>
            </w:r>
          </w:p>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 xml:space="preserve"> </w:t>
            </w:r>
          </w:p>
        </w:tc>
        <w:tc>
          <w:tcPr>
            <w:tcW w:w="976"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Friday</w:t>
            </w:r>
          </w:p>
        </w:tc>
        <w:tc>
          <w:tcPr>
            <w:tcW w:w="1102" w:type="dxa"/>
            <w:shd w:val="clear" w:color="auto" w:fill="000000" w:themeFill="text1"/>
          </w:tcPr>
          <w:p w:rsidR="00781B92" w:rsidRPr="00D2029C" w:rsidRDefault="00781B92" w:rsidP="00781B92">
            <w:pPr>
              <w:rPr>
                <w:rFonts w:eastAsia="Times New Roman" w:cs="Times New Roman"/>
                <w:bCs/>
                <w:color w:val="FFFFFF" w:themeColor="background1"/>
                <w:sz w:val="16"/>
                <w:szCs w:val="16"/>
              </w:rPr>
            </w:pPr>
            <w:r w:rsidRPr="00D2029C">
              <w:rPr>
                <w:rFonts w:eastAsia="Times New Roman" w:cs="Times New Roman"/>
                <w:bCs/>
                <w:color w:val="FFFFFF" w:themeColor="background1"/>
                <w:sz w:val="16"/>
                <w:szCs w:val="16"/>
              </w:rPr>
              <w:t>Saturday</w:t>
            </w:r>
          </w:p>
        </w:tc>
      </w:tr>
      <w:tr w:rsidR="00781B92" w:rsidRPr="00781B92" w:rsidTr="00781B92">
        <w:tc>
          <w:tcPr>
            <w:tcW w:w="99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1</w:t>
            </w:r>
            <w:r w:rsidRPr="00D2029C">
              <w:rPr>
                <w:rFonts w:eastAsia="Times New Roman" w:cs="Times New Roman"/>
                <w:bCs/>
                <w:sz w:val="16"/>
                <w:szCs w:val="16"/>
                <w:vertAlign w:val="superscript"/>
              </w:rPr>
              <w:t>st</w:t>
            </w:r>
            <w:r w:rsidRPr="00D2029C">
              <w:rPr>
                <w:rFonts w:eastAsia="Times New Roman" w:cs="Times New Roman"/>
                <w:bCs/>
                <w:sz w:val="16"/>
                <w:szCs w:val="16"/>
              </w:rPr>
              <w:t xml:space="preserve"> Shift</w:t>
            </w:r>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7 AM – 5 PM</w:t>
            </w:r>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Security Analyst</w:t>
            </w:r>
          </w:p>
        </w:tc>
        <w:tc>
          <w:tcPr>
            <w:tcW w:w="858"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On-Call</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86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08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102"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 xml:space="preserve"> On-Call</w:t>
            </w:r>
          </w:p>
        </w:tc>
      </w:tr>
      <w:tr w:rsidR="006C1AC8" w:rsidRPr="00781B92" w:rsidTr="006C1AC8">
        <w:tc>
          <w:tcPr>
            <w:tcW w:w="990" w:type="dxa"/>
          </w:tcPr>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1</w:t>
            </w:r>
            <w:r w:rsidRPr="00D2029C">
              <w:rPr>
                <w:rFonts w:eastAsia="Times New Roman" w:cs="Times New Roman"/>
                <w:bCs/>
                <w:sz w:val="16"/>
                <w:szCs w:val="16"/>
                <w:vertAlign w:val="superscript"/>
              </w:rPr>
              <w:t>st</w:t>
            </w:r>
            <w:r w:rsidRPr="00D2029C">
              <w:rPr>
                <w:rFonts w:eastAsia="Times New Roman" w:cs="Times New Roman"/>
                <w:bCs/>
                <w:sz w:val="16"/>
                <w:szCs w:val="16"/>
              </w:rPr>
              <w:t xml:space="preserve"> Shift</w:t>
            </w:r>
          </w:p>
        </w:tc>
        <w:tc>
          <w:tcPr>
            <w:tcW w:w="1350" w:type="dxa"/>
          </w:tcPr>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7 AM – 5 PM</w:t>
            </w:r>
          </w:p>
        </w:tc>
        <w:tc>
          <w:tcPr>
            <w:tcW w:w="1350" w:type="dxa"/>
          </w:tcPr>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Student Intern</w:t>
            </w:r>
          </w:p>
        </w:tc>
        <w:tc>
          <w:tcPr>
            <w:tcW w:w="858" w:type="dxa"/>
          </w:tcPr>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Full Shift</w:t>
            </w:r>
          </w:p>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(8 Hours)</w:t>
            </w:r>
          </w:p>
        </w:tc>
        <w:tc>
          <w:tcPr>
            <w:tcW w:w="976" w:type="dxa"/>
            <w:vAlign w:val="center"/>
          </w:tcPr>
          <w:p w:rsidR="006C1AC8" w:rsidRPr="00D2029C" w:rsidRDefault="006C1AC8" w:rsidP="006C1AC8">
            <w:pPr>
              <w:jc w:val="both"/>
              <w:rPr>
                <w:rFonts w:eastAsia="Times New Roman" w:cs="Times New Roman"/>
                <w:bCs/>
                <w:sz w:val="16"/>
                <w:szCs w:val="16"/>
              </w:rPr>
            </w:pPr>
            <w:r w:rsidRPr="00D2029C">
              <w:rPr>
                <w:rFonts w:eastAsia="Times New Roman" w:cs="Times New Roman"/>
                <w:bCs/>
                <w:sz w:val="16"/>
                <w:szCs w:val="16"/>
              </w:rPr>
              <w:t>N/A</w:t>
            </w:r>
          </w:p>
        </w:tc>
        <w:tc>
          <w:tcPr>
            <w:tcW w:w="866" w:type="dxa"/>
            <w:vAlign w:val="center"/>
          </w:tcPr>
          <w:p w:rsidR="006C1AC8" w:rsidRPr="00D2029C" w:rsidRDefault="006C1AC8" w:rsidP="006C1AC8">
            <w:pPr>
              <w:jc w:val="both"/>
              <w:rPr>
                <w:rFonts w:eastAsia="Times New Roman" w:cs="Times New Roman"/>
                <w:bCs/>
                <w:sz w:val="16"/>
                <w:szCs w:val="16"/>
              </w:rPr>
            </w:pPr>
            <w:r w:rsidRPr="00D2029C">
              <w:rPr>
                <w:rFonts w:eastAsia="Times New Roman" w:cs="Times New Roman"/>
                <w:bCs/>
                <w:sz w:val="16"/>
                <w:szCs w:val="16"/>
              </w:rPr>
              <w:t>N/A</w:t>
            </w:r>
          </w:p>
        </w:tc>
        <w:tc>
          <w:tcPr>
            <w:tcW w:w="1086" w:type="dxa"/>
            <w:vAlign w:val="center"/>
          </w:tcPr>
          <w:p w:rsidR="006C1AC8" w:rsidRPr="00D2029C" w:rsidRDefault="006C1AC8" w:rsidP="006C1AC8">
            <w:pPr>
              <w:jc w:val="both"/>
              <w:rPr>
                <w:rFonts w:eastAsia="Times New Roman" w:cs="Times New Roman"/>
                <w:bCs/>
                <w:sz w:val="16"/>
                <w:szCs w:val="16"/>
              </w:rPr>
            </w:pPr>
            <w:r w:rsidRPr="00D2029C">
              <w:rPr>
                <w:rFonts w:eastAsia="Times New Roman" w:cs="Times New Roman"/>
                <w:bCs/>
                <w:sz w:val="16"/>
                <w:szCs w:val="16"/>
              </w:rPr>
              <w:t>N/A</w:t>
            </w:r>
          </w:p>
        </w:tc>
        <w:tc>
          <w:tcPr>
            <w:tcW w:w="976" w:type="dxa"/>
            <w:vAlign w:val="center"/>
          </w:tcPr>
          <w:p w:rsidR="006C1AC8" w:rsidRPr="00D2029C" w:rsidRDefault="006C1AC8" w:rsidP="006C1AC8">
            <w:pPr>
              <w:jc w:val="both"/>
              <w:rPr>
                <w:rFonts w:eastAsia="Times New Roman" w:cs="Times New Roman"/>
                <w:bCs/>
                <w:sz w:val="16"/>
                <w:szCs w:val="16"/>
              </w:rPr>
            </w:pPr>
            <w:r w:rsidRPr="00D2029C">
              <w:rPr>
                <w:rFonts w:eastAsia="Times New Roman" w:cs="Times New Roman"/>
                <w:bCs/>
                <w:sz w:val="16"/>
                <w:szCs w:val="16"/>
              </w:rPr>
              <w:t>N/A</w:t>
            </w:r>
          </w:p>
        </w:tc>
        <w:tc>
          <w:tcPr>
            <w:tcW w:w="976" w:type="dxa"/>
            <w:vAlign w:val="center"/>
          </w:tcPr>
          <w:p w:rsidR="006C1AC8" w:rsidRPr="00D2029C" w:rsidRDefault="006C1AC8" w:rsidP="006C1AC8">
            <w:pPr>
              <w:jc w:val="both"/>
              <w:rPr>
                <w:rFonts w:eastAsia="Times New Roman" w:cs="Times New Roman"/>
                <w:bCs/>
                <w:sz w:val="16"/>
                <w:szCs w:val="16"/>
              </w:rPr>
            </w:pPr>
            <w:r w:rsidRPr="00D2029C">
              <w:rPr>
                <w:rFonts w:eastAsia="Times New Roman" w:cs="Times New Roman"/>
                <w:bCs/>
                <w:sz w:val="16"/>
                <w:szCs w:val="16"/>
              </w:rPr>
              <w:t>N/A</w:t>
            </w:r>
          </w:p>
        </w:tc>
        <w:tc>
          <w:tcPr>
            <w:tcW w:w="1102" w:type="dxa"/>
          </w:tcPr>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Full Shift</w:t>
            </w:r>
          </w:p>
          <w:p w:rsidR="006C1AC8" w:rsidRPr="00D2029C" w:rsidRDefault="006C1AC8" w:rsidP="006C1AC8">
            <w:pPr>
              <w:rPr>
                <w:rFonts w:eastAsia="Times New Roman" w:cs="Times New Roman"/>
                <w:bCs/>
                <w:sz w:val="16"/>
                <w:szCs w:val="16"/>
              </w:rPr>
            </w:pPr>
            <w:r w:rsidRPr="00D2029C">
              <w:rPr>
                <w:rFonts w:eastAsia="Times New Roman" w:cs="Times New Roman"/>
                <w:bCs/>
                <w:sz w:val="16"/>
                <w:szCs w:val="16"/>
              </w:rPr>
              <w:t>(8 Hours)</w:t>
            </w:r>
          </w:p>
        </w:tc>
      </w:tr>
      <w:tr w:rsidR="00781B92" w:rsidRPr="00781B92" w:rsidTr="00781B92">
        <w:tc>
          <w:tcPr>
            <w:tcW w:w="99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2</w:t>
            </w:r>
            <w:proofErr w:type="gramStart"/>
            <w:r w:rsidRPr="00D2029C">
              <w:rPr>
                <w:rFonts w:eastAsia="Times New Roman" w:cs="Times New Roman"/>
                <w:bCs/>
                <w:sz w:val="16"/>
                <w:szCs w:val="16"/>
                <w:vertAlign w:val="superscript"/>
              </w:rPr>
              <w:t>nd</w:t>
            </w:r>
            <w:r w:rsidRPr="00D2029C">
              <w:rPr>
                <w:rFonts w:eastAsia="Times New Roman" w:cs="Times New Roman"/>
                <w:bCs/>
                <w:sz w:val="16"/>
                <w:szCs w:val="16"/>
              </w:rPr>
              <w:t xml:space="preserve">  Shift</w:t>
            </w:r>
            <w:proofErr w:type="gramEnd"/>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4 PM - Midnight</w:t>
            </w:r>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Student Intern</w:t>
            </w:r>
          </w:p>
        </w:tc>
        <w:tc>
          <w:tcPr>
            <w:tcW w:w="858"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86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08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102"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r>
      <w:tr w:rsidR="00781B92" w:rsidRPr="00781B92" w:rsidTr="00781B92">
        <w:tc>
          <w:tcPr>
            <w:tcW w:w="99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3</w:t>
            </w:r>
            <w:r w:rsidRPr="00D2029C">
              <w:rPr>
                <w:rFonts w:eastAsia="Times New Roman" w:cs="Times New Roman"/>
                <w:bCs/>
                <w:sz w:val="16"/>
                <w:szCs w:val="16"/>
                <w:vertAlign w:val="superscript"/>
              </w:rPr>
              <w:t>rd</w:t>
            </w:r>
            <w:r w:rsidRPr="00D2029C">
              <w:rPr>
                <w:rFonts w:eastAsia="Times New Roman" w:cs="Times New Roman"/>
                <w:bCs/>
                <w:sz w:val="16"/>
                <w:szCs w:val="16"/>
              </w:rPr>
              <w:t xml:space="preserve"> Shift</w:t>
            </w:r>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Midnight – 8 AM</w:t>
            </w:r>
          </w:p>
        </w:tc>
        <w:tc>
          <w:tcPr>
            <w:tcW w:w="1350"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Student Intern</w:t>
            </w:r>
          </w:p>
        </w:tc>
        <w:tc>
          <w:tcPr>
            <w:tcW w:w="858"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86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08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976"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c>
          <w:tcPr>
            <w:tcW w:w="1102" w:type="dxa"/>
          </w:tcPr>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Full Shift</w:t>
            </w:r>
          </w:p>
          <w:p w:rsidR="00781B92" w:rsidRPr="00D2029C" w:rsidRDefault="00781B92" w:rsidP="00781B92">
            <w:pPr>
              <w:rPr>
                <w:rFonts w:eastAsia="Times New Roman" w:cs="Times New Roman"/>
                <w:bCs/>
                <w:sz w:val="16"/>
                <w:szCs w:val="16"/>
              </w:rPr>
            </w:pPr>
            <w:r w:rsidRPr="00D2029C">
              <w:rPr>
                <w:rFonts w:eastAsia="Times New Roman" w:cs="Times New Roman"/>
                <w:bCs/>
                <w:sz w:val="16"/>
                <w:szCs w:val="16"/>
              </w:rPr>
              <w:t>(8 Hours)</w:t>
            </w:r>
          </w:p>
        </w:tc>
      </w:tr>
    </w:tbl>
    <w:p w:rsidR="003640D0" w:rsidRDefault="003640D0" w:rsidP="003640D0">
      <w:pPr>
        <w:spacing w:after="0" w:line="240" w:lineRule="auto"/>
        <w:rPr>
          <w:bCs/>
          <w:sz w:val="20"/>
        </w:rPr>
      </w:pPr>
    </w:p>
    <w:p w:rsidR="00141B19" w:rsidRDefault="00141B19" w:rsidP="003640D0">
      <w:pPr>
        <w:spacing w:after="0" w:line="240" w:lineRule="auto"/>
        <w:rPr>
          <w:b/>
          <w:bCs/>
          <w:sz w:val="20"/>
        </w:rPr>
      </w:pPr>
    </w:p>
    <w:p w:rsidR="00141B19" w:rsidRDefault="00141B19" w:rsidP="003640D0">
      <w:pPr>
        <w:spacing w:after="0" w:line="240" w:lineRule="auto"/>
        <w:rPr>
          <w:b/>
          <w:bCs/>
          <w:sz w:val="20"/>
        </w:rPr>
      </w:pPr>
    </w:p>
    <w:p w:rsidR="003640D0" w:rsidRPr="00DF28E2" w:rsidRDefault="009F4D43" w:rsidP="003640D0">
      <w:pPr>
        <w:spacing w:after="0" w:line="240" w:lineRule="auto"/>
        <w:rPr>
          <w:b/>
          <w:bCs/>
          <w:sz w:val="20"/>
          <w:szCs w:val="20"/>
        </w:rPr>
      </w:pPr>
      <w:r w:rsidRPr="00DF28E2">
        <w:rPr>
          <w:b/>
          <w:bCs/>
          <w:sz w:val="20"/>
          <w:szCs w:val="20"/>
        </w:rPr>
        <w:t>Workload Assumptions</w:t>
      </w:r>
      <w:r w:rsidR="003640D0" w:rsidRPr="00DF28E2">
        <w:rPr>
          <w:b/>
          <w:bCs/>
          <w:sz w:val="20"/>
          <w:szCs w:val="20"/>
        </w:rPr>
        <w:t>:</w:t>
      </w:r>
    </w:p>
    <w:p w:rsidR="009F4D43" w:rsidRPr="00DF28E2" w:rsidRDefault="009F4D43" w:rsidP="00E72F40">
      <w:pPr>
        <w:pStyle w:val="ListParagraph"/>
        <w:numPr>
          <w:ilvl w:val="0"/>
          <w:numId w:val="29"/>
        </w:numPr>
        <w:spacing w:after="0" w:line="240" w:lineRule="auto"/>
        <w:ind w:left="288" w:hanging="288"/>
        <w:rPr>
          <w:bCs/>
          <w:sz w:val="20"/>
          <w:szCs w:val="20"/>
        </w:rPr>
      </w:pPr>
      <w:r w:rsidRPr="00DF28E2">
        <w:rPr>
          <w:bCs/>
          <w:sz w:val="20"/>
          <w:szCs w:val="20"/>
        </w:rPr>
        <w:t xml:space="preserve">Number of customers supported by Analyst and Intern = </w:t>
      </w:r>
      <w:r w:rsidR="00FD648E" w:rsidRPr="00DF28E2">
        <w:rPr>
          <w:bCs/>
          <w:sz w:val="20"/>
          <w:szCs w:val="20"/>
        </w:rPr>
        <w:t xml:space="preserve">10 customers (10 </w:t>
      </w:r>
      <w:r w:rsidRPr="00DF28E2">
        <w:rPr>
          <w:bCs/>
          <w:sz w:val="20"/>
          <w:szCs w:val="20"/>
        </w:rPr>
        <w:t>% utilization)</w:t>
      </w:r>
    </w:p>
    <w:p w:rsidR="003640D0" w:rsidRPr="00DF28E2" w:rsidRDefault="009F4D43" w:rsidP="00E72F40">
      <w:pPr>
        <w:pStyle w:val="ListParagraph"/>
        <w:numPr>
          <w:ilvl w:val="0"/>
          <w:numId w:val="29"/>
        </w:numPr>
        <w:spacing w:after="0" w:line="240" w:lineRule="auto"/>
        <w:ind w:left="288" w:hanging="288"/>
        <w:rPr>
          <w:bCs/>
          <w:sz w:val="20"/>
          <w:szCs w:val="20"/>
        </w:rPr>
      </w:pPr>
      <w:r w:rsidRPr="00DF28E2">
        <w:rPr>
          <w:bCs/>
          <w:sz w:val="20"/>
          <w:szCs w:val="20"/>
        </w:rPr>
        <w:t xml:space="preserve">Total shifts worked per week: </w:t>
      </w:r>
      <w:r w:rsidR="003640D0" w:rsidRPr="00DF28E2">
        <w:rPr>
          <w:bCs/>
          <w:sz w:val="20"/>
          <w:szCs w:val="20"/>
        </w:rPr>
        <w:t>UMass Security Analyst = 5</w:t>
      </w:r>
    </w:p>
    <w:p w:rsidR="003640D0" w:rsidRPr="00DF28E2" w:rsidRDefault="009F4D43" w:rsidP="00E72F40">
      <w:pPr>
        <w:pStyle w:val="ListParagraph"/>
        <w:numPr>
          <w:ilvl w:val="0"/>
          <w:numId w:val="29"/>
        </w:numPr>
        <w:spacing w:after="0" w:line="240" w:lineRule="auto"/>
        <w:ind w:left="288" w:hanging="288"/>
        <w:rPr>
          <w:bCs/>
          <w:sz w:val="20"/>
          <w:szCs w:val="20"/>
        </w:rPr>
      </w:pPr>
      <w:r w:rsidRPr="00DF28E2">
        <w:rPr>
          <w:bCs/>
          <w:sz w:val="20"/>
          <w:szCs w:val="20"/>
        </w:rPr>
        <w:t xml:space="preserve">Total shifts worked per week: </w:t>
      </w:r>
      <w:r w:rsidR="003640D0" w:rsidRPr="00DF28E2">
        <w:rPr>
          <w:bCs/>
          <w:sz w:val="20"/>
          <w:szCs w:val="20"/>
        </w:rPr>
        <w:t xml:space="preserve">UMass Student Intern = </w:t>
      </w:r>
      <w:r w:rsidR="006C1AC8" w:rsidRPr="00DF28E2">
        <w:rPr>
          <w:bCs/>
          <w:sz w:val="20"/>
          <w:szCs w:val="20"/>
        </w:rPr>
        <w:t>16</w:t>
      </w:r>
    </w:p>
    <w:p w:rsidR="009F4D43" w:rsidRPr="00DF28E2" w:rsidRDefault="009F4D43" w:rsidP="00E72F40">
      <w:pPr>
        <w:pStyle w:val="ListParagraph"/>
        <w:numPr>
          <w:ilvl w:val="0"/>
          <w:numId w:val="29"/>
        </w:numPr>
        <w:spacing w:after="0" w:line="240" w:lineRule="auto"/>
        <w:ind w:left="288" w:hanging="288"/>
        <w:rPr>
          <w:bCs/>
          <w:sz w:val="20"/>
          <w:szCs w:val="20"/>
        </w:rPr>
      </w:pPr>
      <w:r w:rsidRPr="00DF28E2">
        <w:rPr>
          <w:bCs/>
          <w:sz w:val="20"/>
          <w:szCs w:val="20"/>
        </w:rPr>
        <w:lastRenderedPageBreak/>
        <w:t xml:space="preserve">Hourly Wage for UMass </w:t>
      </w:r>
      <w:r w:rsidR="00F069B0" w:rsidRPr="00DF28E2">
        <w:rPr>
          <w:bCs/>
          <w:sz w:val="20"/>
          <w:szCs w:val="20"/>
        </w:rPr>
        <w:t>Analyst = $ 5</w:t>
      </w:r>
      <w:r w:rsidRPr="00DF28E2">
        <w:rPr>
          <w:bCs/>
          <w:sz w:val="20"/>
          <w:szCs w:val="20"/>
        </w:rPr>
        <w:t>0 plus benefits</w:t>
      </w:r>
      <w:r w:rsidR="00F069B0" w:rsidRPr="00DF28E2">
        <w:rPr>
          <w:bCs/>
          <w:sz w:val="20"/>
          <w:szCs w:val="20"/>
        </w:rPr>
        <w:t xml:space="preserve"> = $ 40</w:t>
      </w:r>
      <w:r w:rsidRPr="00DF28E2">
        <w:rPr>
          <w:bCs/>
          <w:sz w:val="20"/>
          <w:szCs w:val="20"/>
        </w:rPr>
        <w:t>0 per shift (8 hours)</w:t>
      </w:r>
    </w:p>
    <w:p w:rsidR="009F4D43" w:rsidRPr="00DF28E2" w:rsidRDefault="009F4D43" w:rsidP="00E72F40">
      <w:pPr>
        <w:pStyle w:val="ListParagraph"/>
        <w:numPr>
          <w:ilvl w:val="0"/>
          <w:numId w:val="29"/>
        </w:numPr>
        <w:spacing w:after="0" w:line="240" w:lineRule="auto"/>
        <w:ind w:left="288" w:hanging="288"/>
        <w:rPr>
          <w:bCs/>
          <w:sz w:val="20"/>
          <w:szCs w:val="20"/>
        </w:rPr>
      </w:pPr>
      <w:r w:rsidRPr="00DF28E2">
        <w:rPr>
          <w:bCs/>
          <w:sz w:val="20"/>
          <w:szCs w:val="20"/>
        </w:rPr>
        <w:t>Hourly Wage for UMass Intern = $ 15 (no benefits) = $ 120 per shift (8 Hours)</w:t>
      </w:r>
    </w:p>
    <w:p w:rsidR="006C1AC8" w:rsidRPr="00DF28E2" w:rsidRDefault="006C1AC8" w:rsidP="003640D0">
      <w:pPr>
        <w:spacing w:after="0" w:line="240" w:lineRule="auto"/>
        <w:rPr>
          <w:b/>
          <w:bCs/>
          <w:sz w:val="20"/>
          <w:szCs w:val="20"/>
        </w:rPr>
      </w:pPr>
    </w:p>
    <w:p w:rsidR="003640D0" w:rsidRPr="00DF28E2" w:rsidRDefault="00D2029C" w:rsidP="003640D0">
      <w:pPr>
        <w:spacing w:after="0" w:line="240" w:lineRule="auto"/>
        <w:rPr>
          <w:sz w:val="20"/>
          <w:szCs w:val="20"/>
        </w:rPr>
      </w:pPr>
      <w:r w:rsidRPr="00DF28E2">
        <w:rPr>
          <w:b/>
          <w:bCs/>
          <w:sz w:val="20"/>
          <w:szCs w:val="20"/>
        </w:rPr>
        <w:t>Workload</w:t>
      </w:r>
      <w:r w:rsidR="003640D0" w:rsidRPr="00DF28E2">
        <w:rPr>
          <w:b/>
          <w:bCs/>
          <w:sz w:val="20"/>
          <w:szCs w:val="20"/>
        </w:rPr>
        <w:t xml:space="preserve"> Breakdown:</w:t>
      </w:r>
    </w:p>
    <w:p w:rsidR="003640D0" w:rsidRPr="00DF28E2" w:rsidRDefault="003640D0" w:rsidP="00E72F40">
      <w:pPr>
        <w:numPr>
          <w:ilvl w:val="0"/>
          <w:numId w:val="23"/>
        </w:numPr>
        <w:spacing w:after="0" w:line="240" w:lineRule="auto"/>
        <w:ind w:left="288" w:hanging="288"/>
        <w:rPr>
          <w:sz w:val="20"/>
          <w:szCs w:val="20"/>
        </w:rPr>
      </w:pPr>
      <w:r w:rsidRPr="00DF28E2">
        <w:rPr>
          <w:sz w:val="20"/>
          <w:szCs w:val="20"/>
        </w:rPr>
        <w:t xml:space="preserve">UMass Security Analyst:  $ </w:t>
      </w:r>
      <w:r w:rsidR="000E397D" w:rsidRPr="00DF28E2">
        <w:rPr>
          <w:sz w:val="20"/>
          <w:szCs w:val="20"/>
        </w:rPr>
        <w:t>4</w:t>
      </w:r>
      <w:r w:rsidR="00F069B0" w:rsidRPr="00DF28E2">
        <w:rPr>
          <w:sz w:val="20"/>
          <w:szCs w:val="20"/>
        </w:rPr>
        <w:t>0</w:t>
      </w:r>
      <w:r w:rsidRPr="00DF28E2">
        <w:rPr>
          <w:sz w:val="20"/>
          <w:szCs w:val="20"/>
        </w:rPr>
        <w:t>0 [W] x 5</w:t>
      </w:r>
      <w:r w:rsidR="00781B92" w:rsidRPr="00DF28E2">
        <w:rPr>
          <w:sz w:val="20"/>
          <w:szCs w:val="20"/>
        </w:rPr>
        <w:t xml:space="preserve"> [S] x 1.3</w:t>
      </w:r>
      <w:r w:rsidR="006C1AC8" w:rsidRPr="00DF28E2">
        <w:rPr>
          <w:sz w:val="20"/>
          <w:szCs w:val="20"/>
        </w:rPr>
        <w:t>0</w:t>
      </w:r>
      <w:r w:rsidR="00781B92" w:rsidRPr="00DF28E2">
        <w:rPr>
          <w:sz w:val="20"/>
          <w:szCs w:val="20"/>
        </w:rPr>
        <w:t xml:space="preserve"> [B] x 1.</w:t>
      </w:r>
      <w:r w:rsidR="006C1AC8" w:rsidRPr="00DF28E2">
        <w:rPr>
          <w:sz w:val="20"/>
          <w:szCs w:val="20"/>
        </w:rPr>
        <w:t>3</w:t>
      </w:r>
      <w:r w:rsidR="00781B92" w:rsidRPr="00DF28E2">
        <w:rPr>
          <w:sz w:val="20"/>
          <w:szCs w:val="20"/>
        </w:rPr>
        <w:t>0 [M] x 0.</w:t>
      </w:r>
      <w:r w:rsidR="000E397D" w:rsidRPr="00DF28E2">
        <w:rPr>
          <w:sz w:val="20"/>
          <w:szCs w:val="20"/>
        </w:rPr>
        <w:t>1</w:t>
      </w:r>
      <w:r w:rsidR="00FD648E" w:rsidRPr="00DF28E2">
        <w:rPr>
          <w:sz w:val="20"/>
          <w:szCs w:val="20"/>
        </w:rPr>
        <w:t>0</w:t>
      </w:r>
      <w:r w:rsidRPr="00DF28E2">
        <w:rPr>
          <w:sz w:val="20"/>
          <w:szCs w:val="20"/>
        </w:rPr>
        <w:t xml:space="preserve"> [U] = $ </w:t>
      </w:r>
      <w:r w:rsidR="00FD648E" w:rsidRPr="00DF28E2">
        <w:rPr>
          <w:sz w:val="20"/>
          <w:szCs w:val="20"/>
        </w:rPr>
        <w:t>338</w:t>
      </w:r>
      <w:r w:rsidRPr="00DF28E2">
        <w:rPr>
          <w:sz w:val="20"/>
          <w:szCs w:val="20"/>
        </w:rPr>
        <w:t xml:space="preserve"> per week</w:t>
      </w:r>
    </w:p>
    <w:p w:rsidR="003640D0" w:rsidRPr="00DF28E2" w:rsidRDefault="003640D0" w:rsidP="00E72F40">
      <w:pPr>
        <w:numPr>
          <w:ilvl w:val="0"/>
          <w:numId w:val="23"/>
        </w:numPr>
        <w:spacing w:after="0" w:line="240" w:lineRule="auto"/>
        <w:ind w:left="288" w:hanging="288"/>
        <w:rPr>
          <w:sz w:val="20"/>
          <w:szCs w:val="20"/>
        </w:rPr>
      </w:pPr>
      <w:r w:rsidRPr="00DF28E2">
        <w:rPr>
          <w:sz w:val="20"/>
          <w:szCs w:val="20"/>
        </w:rPr>
        <w:t xml:space="preserve">UMass Student Intern:     $ 120 [W] x </w:t>
      </w:r>
      <w:r w:rsidR="006C1AC8" w:rsidRPr="00DF28E2">
        <w:rPr>
          <w:sz w:val="20"/>
          <w:szCs w:val="20"/>
        </w:rPr>
        <w:t>16</w:t>
      </w:r>
      <w:r w:rsidRPr="00DF28E2">
        <w:rPr>
          <w:sz w:val="20"/>
          <w:szCs w:val="20"/>
        </w:rPr>
        <w:t>[S] x 1.00 [B] x 1.</w:t>
      </w:r>
      <w:r w:rsidR="006C1AC8" w:rsidRPr="00DF28E2">
        <w:rPr>
          <w:sz w:val="20"/>
          <w:szCs w:val="20"/>
        </w:rPr>
        <w:t>3</w:t>
      </w:r>
      <w:r w:rsidRPr="00DF28E2">
        <w:rPr>
          <w:sz w:val="20"/>
          <w:szCs w:val="20"/>
        </w:rPr>
        <w:t>0 [M] x 0.</w:t>
      </w:r>
      <w:r w:rsidR="009F4D43" w:rsidRPr="00DF28E2">
        <w:rPr>
          <w:sz w:val="20"/>
          <w:szCs w:val="20"/>
        </w:rPr>
        <w:t>1</w:t>
      </w:r>
      <w:r w:rsidR="00FD648E" w:rsidRPr="00DF28E2">
        <w:rPr>
          <w:sz w:val="20"/>
          <w:szCs w:val="20"/>
        </w:rPr>
        <w:t>0</w:t>
      </w:r>
      <w:r w:rsidR="00781B92" w:rsidRPr="00DF28E2">
        <w:rPr>
          <w:sz w:val="20"/>
          <w:szCs w:val="20"/>
        </w:rPr>
        <w:t xml:space="preserve"> [U] = $ </w:t>
      </w:r>
      <w:r w:rsidR="00FD648E" w:rsidRPr="00DF28E2">
        <w:rPr>
          <w:sz w:val="20"/>
          <w:szCs w:val="20"/>
        </w:rPr>
        <w:t>250</w:t>
      </w:r>
      <w:r w:rsidRPr="00DF28E2">
        <w:rPr>
          <w:sz w:val="20"/>
          <w:szCs w:val="20"/>
        </w:rPr>
        <w:t xml:space="preserve"> per week</w:t>
      </w:r>
    </w:p>
    <w:p w:rsidR="006C1AC8" w:rsidRPr="00DF28E2" w:rsidRDefault="006C1AC8" w:rsidP="003640D0">
      <w:pPr>
        <w:spacing w:after="0" w:line="240" w:lineRule="auto"/>
        <w:rPr>
          <w:b/>
          <w:sz w:val="20"/>
          <w:szCs w:val="20"/>
        </w:rPr>
      </w:pPr>
    </w:p>
    <w:p w:rsidR="003640D0" w:rsidRPr="00DF28E2" w:rsidRDefault="003640D0" w:rsidP="003640D0">
      <w:pPr>
        <w:spacing w:after="0" w:line="240" w:lineRule="auto"/>
        <w:rPr>
          <w:b/>
          <w:sz w:val="20"/>
          <w:szCs w:val="20"/>
        </w:rPr>
      </w:pPr>
      <w:r w:rsidRPr="00DF28E2">
        <w:rPr>
          <w:b/>
          <w:sz w:val="20"/>
          <w:szCs w:val="20"/>
        </w:rPr>
        <w:t>Cost Assumptions:</w:t>
      </w:r>
    </w:p>
    <w:p w:rsidR="003640D0" w:rsidRPr="00DF28E2" w:rsidRDefault="003640D0" w:rsidP="00E72F40">
      <w:pPr>
        <w:pStyle w:val="ListParagraph"/>
        <w:numPr>
          <w:ilvl w:val="0"/>
          <w:numId w:val="24"/>
        </w:numPr>
        <w:spacing w:after="0" w:line="240" w:lineRule="auto"/>
        <w:ind w:left="288" w:hanging="288"/>
        <w:rPr>
          <w:sz w:val="20"/>
          <w:szCs w:val="20"/>
        </w:rPr>
      </w:pPr>
      <w:r w:rsidRPr="00DF28E2">
        <w:rPr>
          <w:sz w:val="20"/>
          <w:szCs w:val="20"/>
        </w:rPr>
        <w:t xml:space="preserve">Wages [W] = Wages paid (per shift) to Security Analyst ($ </w:t>
      </w:r>
      <w:r w:rsidR="009F4D43" w:rsidRPr="00DF28E2">
        <w:rPr>
          <w:sz w:val="20"/>
          <w:szCs w:val="20"/>
        </w:rPr>
        <w:t>48</w:t>
      </w:r>
      <w:r w:rsidRPr="00DF28E2">
        <w:rPr>
          <w:sz w:val="20"/>
          <w:szCs w:val="20"/>
        </w:rPr>
        <w:t>0) and Student Intern ($ 120)</w:t>
      </w:r>
    </w:p>
    <w:p w:rsidR="003640D0" w:rsidRPr="00DF28E2" w:rsidRDefault="003640D0" w:rsidP="00E72F40">
      <w:pPr>
        <w:pStyle w:val="ListParagraph"/>
        <w:numPr>
          <w:ilvl w:val="0"/>
          <w:numId w:val="24"/>
        </w:numPr>
        <w:spacing w:after="0" w:line="240" w:lineRule="auto"/>
        <w:ind w:left="288" w:hanging="288"/>
        <w:rPr>
          <w:sz w:val="20"/>
          <w:szCs w:val="20"/>
        </w:rPr>
      </w:pPr>
      <w:r w:rsidRPr="00DF28E2">
        <w:rPr>
          <w:sz w:val="20"/>
          <w:szCs w:val="20"/>
        </w:rPr>
        <w:t>Shift [S] = Number of 8 hour shifts worked per week by Security Analyst (5) and Student Intern (</w:t>
      </w:r>
      <w:r w:rsidR="00FD648E" w:rsidRPr="00DF28E2">
        <w:rPr>
          <w:sz w:val="20"/>
          <w:szCs w:val="20"/>
        </w:rPr>
        <w:t>16</w:t>
      </w:r>
      <w:r w:rsidRPr="00DF28E2">
        <w:rPr>
          <w:sz w:val="20"/>
          <w:szCs w:val="20"/>
        </w:rPr>
        <w:t>)</w:t>
      </w:r>
    </w:p>
    <w:p w:rsidR="003640D0" w:rsidRPr="00DF28E2" w:rsidRDefault="003640D0" w:rsidP="00E72F40">
      <w:pPr>
        <w:pStyle w:val="ListParagraph"/>
        <w:numPr>
          <w:ilvl w:val="0"/>
          <w:numId w:val="24"/>
        </w:numPr>
        <w:spacing w:after="0" w:line="240" w:lineRule="auto"/>
        <w:ind w:left="288" w:hanging="288"/>
        <w:rPr>
          <w:sz w:val="20"/>
          <w:szCs w:val="20"/>
        </w:rPr>
      </w:pPr>
      <w:r w:rsidRPr="00DF28E2">
        <w:rPr>
          <w:sz w:val="20"/>
          <w:szCs w:val="20"/>
        </w:rPr>
        <w:t>Benefits [B] = Benefits paid to UMass Security Analyst (3</w:t>
      </w:r>
      <w:r w:rsidR="006C1AC8" w:rsidRPr="00DF28E2">
        <w:rPr>
          <w:sz w:val="20"/>
          <w:szCs w:val="20"/>
        </w:rPr>
        <w:t>0</w:t>
      </w:r>
      <w:r w:rsidRPr="00DF28E2">
        <w:rPr>
          <w:sz w:val="20"/>
          <w:szCs w:val="20"/>
        </w:rPr>
        <w:t>% of Wages)</w:t>
      </w:r>
    </w:p>
    <w:p w:rsidR="003640D0" w:rsidRPr="00DF28E2" w:rsidRDefault="003640D0" w:rsidP="00E72F40">
      <w:pPr>
        <w:pStyle w:val="ListParagraph"/>
        <w:numPr>
          <w:ilvl w:val="0"/>
          <w:numId w:val="24"/>
        </w:numPr>
        <w:spacing w:after="0" w:line="240" w:lineRule="auto"/>
        <w:ind w:left="288" w:hanging="288"/>
        <w:rPr>
          <w:sz w:val="20"/>
          <w:szCs w:val="20"/>
        </w:rPr>
      </w:pPr>
      <w:r w:rsidRPr="00DF28E2">
        <w:rPr>
          <w:sz w:val="20"/>
          <w:szCs w:val="20"/>
        </w:rPr>
        <w:t xml:space="preserve">Mark-up [M] = Mark-up / profit that UMass will realize for providing services </w:t>
      </w:r>
      <w:r w:rsidR="006C1AC8" w:rsidRPr="00DF28E2">
        <w:rPr>
          <w:sz w:val="20"/>
          <w:szCs w:val="20"/>
        </w:rPr>
        <w:t>(3</w:t>
      </w:r>
      <w:r w:rsidRPr="00DF28E2">
        <w:rPr>
          <w:sz w:val="20"/>
          <w:szCs w:val="20"/>
        </w:rPr>
        <w:t>0%)</w:t>
      </w:r>
    </w:p>
    <w:p w:rsidR="003640D0" w:rsidRPr="00DF28E2" w:rsidRDefault="003640D0" w:rsidP="00E72F40">
      <w:pPr>
        <w:pStyle w:val="ListParagraph"/>
        <w:numPr>
          <w:ilvl w:val="0"/>
          <w:numId w:val="24"/>
        </w:numPr>
        <w:spacing w:after="0" w:line="240" w:lineRule="auto"/>
        <w:ind w:left="288" w:hanging="288"/>
        <w:rPr>
          <w:sz w:val="20"/>
          <w:szCs w:val="20"/>
        </w:rPr>
      </w:pPr>
      <w:r w:rsidRPr="00DF28E2">
        <w:rPr>
          <w:sz w:val="20"/>
          <w:szCs w:val="20"/>
        </w:rPr>
        <w:t>Utilizatio</w:t>
      </w:r>
      <w:r w:rsidR="00781B92" w:rsidRPr="00DF28E2">
        <w:rPr>
          <w:sz w:val="20"/>
          <w:szCs w:val="20"/>
        </w:rPr>
        <w:t>n [U] = Utilization per shift (</w:t>
      </w:r>
      <w:r w:rsidR="009F4D43" w:rsidRPr="00DF28E2">
        <w:rPr>
          <w:sz w:val="20"/>
          <w:szCs w:val="20"/>
        </w:rPr>
        <w:t>1</w:t>
      </w:r>
      <w:r w:rsidR="00FD648E" w:rsidRPr="00DF28E2">
        <w:rPr>
          <w:sz w:val="20"/>
          <w:szCs w:val="20"/>
        </w:rPr>
        <w:t>0</w:t>
      </w:r>
      <w:r w:rsidR="009F4D43" w:rsidRPr="00DF28E2">
        <w:rPr>
          <w:sz w:val="20"/>
          <w:szCs w:val="20"/>
        </w:rPr>
        <w:t xml:space="preserve"> </w:t>
      </w:r>
      <w:r w:rsidRPr="00DF28E2">
        <w:rPr>
          <w:sz w:val="20"/>
          <w:szCs w:val="20"/>
        </w:rPr>
        <w:t>%) for UMass Security Analyst and UMass Student Intern</w:t>
      </w:r>
    </w:p>
    <w:p w:rsidR="003640D0" w:rsidRPr="00DF28E2" w:rsidRDefault="003640D0" w:rsidP="003640D0">
      <w:pPr>
        <w:ind w:left="360"/>
        <w:rPr>
          <w:b/>
          <w:bCs/>
          <w:sz w:val="20"/>
          <w:szCs w:val="20"/>
        </w:rPr>
      </w:pPr>
    </w:p>
    <w:p w:rsidR="003640D0" w:rsidRPr="00DF28E2" w:rsidRDefault="003640D0" w:rsidP="003640D0">
      <w:pPr>
        <w:spacing w:after="0" w:line="240" w:lineRule="auto"/>
        <w:rPr>
          <w:b/>
          <w:bCs/>
          <w:sz w:val="20"/>
          <w:szCs w:val="20"/>
        </w:rPr>
      </w:pPr>
      <w:r w:rsidRPr="00DF28E2">
        <w:rPr>
          <w:b/>
          <w:bCs/>
          <w:sz w:val="20"/>
          <w:szCs w:val="20"/>
        </w:rPr>
        <w:t>Cost for Services</w:t>
      </w:r>
      <w:r w:rsidR="000E397D" w:rsidRPr="00DF28E2">
        <w:rPr>
          <w:b/>
          <w:bCs/>
          <w:sz w:val="20"/>
          <w:szCs w:val="20"/>
        </w:rPr>
        <w:t xml:space="preserve"> (per customer)</w:t>
      </w:r>
      <w:r w:rsidRPr="00DF28E2">
        <w:rPr>
          <w:b/>
          <w:bCs/>
          <w:sz w:val="20"/>
          <w:szCs w:val="20"/>
        </w:rPr>
        <w:t>:</w:t>
      </w:r>
    </w:p>
    <w:p w:rsidR="003640D0" w:rsidRPr="00DF28E2" w:rsidRDefault="003640D0" w:rsidP="00E72F40">
      <w:pPr>
        <w:pStyle w:val="ListParagraph"/>
        <w:numPr>
          <w:ilvl w:val="0"/>
          <w:numId w:val="25"/>
        </w:numPr>
        <w:spacing w:after="0" w:line="240" w:lineRule="auto"/>
        <w:ind w:left="288" w:hanging="288"/>
        <w:rPr>
          <w:bCs/>
          <w:sz w:val="20"/>
          <w:szCs w:val="20"/>
        </w:rPr>
      </w:pPr>
      <w:r w:rsidRPr="00DF28E2">
        <w:rPr>
          <w:bCs/>
          <w:sz w:val="20"/>
          <w:szCs w:val="20"/>
        </w:rPr>
        <w:t xml:space="preserve">Weekly Cost = $ </w:t>
      </w:r>
      <w:r w:rsidR="00FD648E" w:rsidRPr="00DF28E2">
        <w:rPr>
          <w:bCs/>
          <w:sz w:val="20"/>
          <w:szCs w:val="20"/>
        </w:rPr>
        <w:t>338</w:t>
      </w:r>
      <w:r w:rsidRPr="00DF28E2">
        <w:rPr>
          <w:bCs/>
          <w:sz w:val="20"/>
          <w:szCs w:val="20"/>
        </w:rPr>
        <w:t xml:space="preserve"> + $ </w:t>
      </w:r>
      <w:r w:rsidR="00FD648E" w:rsidRPr="00DF28E2">
        <w:rPr>
          <w:bCs/>
          <w:sz w:val="20"/>
          <w:szCs w:val="20"/>
        </w:rPr>
        <w:t>250</w:t>
      </w:r>
      <w:r w:rsidRPr="00DF28E2">
        <w:rPr>
          <w:bCs/>
          <w:sz w:val="20"/>
          <w:szCs w:val="20"/>
        </w:rPr>
        <w:t xml:space="preserve"> = $ </w:t>
      </w:r>
      <w:r w:rsidR="00FD648E" w:rsidRPr="00DF28E2">
        <w:rPr>
          <w:bCs/>
          <w:sz w:val="20"/>
          <w:szCs w:val="20"/>
        </w:rPr>
        <w:t>588</w:t>
      </w:r>
    </w:p>
    <w:p w:rsidR="003640D0" w:rsidRPr="00DF28E2" w:rsidRDefault="003640D0" w:rsidP="00E72F40">
      <w:pPr>
        <w:pStyle w:val="ListParagraph"/>
        <w:numPr>
          <w:ilvl w:val="0"/>
          <w:numId w:val="25"/>
        </w:numPr>
        <w:spacing w:after="0" w:line="240" w:lineRule="auto"/>
        <w:ind w:left="288" w:hanging="288"/>
        <w:rPr>
          <w:sz w:val="20"/>
          <w:szCs w:val="20"/>
        </w:rPr>
      </w:pPr>
      <w:r w:rsidRPr="00DF28E2">
        <w:rPr>
          <w:sz w:val="20"/>
          <w:szCs w:val="20"/>
        </w:rPr>
        <w:t xml:space="preserve">Monthly Cost = $ </w:t>
      </w:r>
      <w:r w:rsidR="00FD648E" w:rsidRPr="00DF28E2">
        <w:rPr>
          <w:sz w:val="20"/>
          <w:szCs w:val="20"/>
        </w:rPr>
        <w:t>588</w:t>
      </w:r>
      <w:r w:rsidR="00F069B0" w:rsidRPr="00DF28E2">
        <w:rPr>
          <w:sz w:val="20"/>
          <w:szCs w:val="20"/>
        </w:rPr>
        <w:t xml:space="preserve"> </w:t>
      </w:r>
      <w:r w:rsidRPr="00DF28E2">
        <w:rPr>
          <w:sz w:val="20"/>
          <w:szCs w:val="20"/>
        </w:rPr>
        <w:t xml:space="preserve">x 52 / 12 = $ </w:t>
      </w:r>
      <w:r w:rsidR="00FD648E" w:rsidRPr="00DF28E2">
        <w:rPr>
          <w:sz w:val="20"/>
          <w:szCs w:val="20"/>
        </w:rPr>
        <w:t>2,548</w:t>
      </w:r>
    </w:p>
    <w:p w:rsidR="003640D0" w:rsidRPr="00DF28E2" w:rsidRDefault="003640D0" w:rsidP="00E72F40">
      <w:pPr>
        <w:pStyle w:val="ListParagraph"/>
        <w:numPr>
          <w:ilvl w:val="0"/>
          <w:numId w:val="25"/>
        </w:numPr>
        <w:spacing w:after="0" w:line="240" w:lineRule="auto"/>
        <w:ind w:left="288" w:hanging="288"/>
        <w:rPr>
          <w:sz w:val="20"/>
          <w:szCs w:val="20"/>
        </w:rPr>
      </w:pPr>
      <w:r w:rsidRPr="00DF28E2">
        <w:rPr>
          <w:bCs/>
          <w:sz w:val="20"/>
          <w:szCs w:val="20"/>
        </w:rPr>
        <w:t xml:space="preserve">Annual Cost = </w:t>
      </w:r>
      <w:r w:rsidR="00781B92" w:rsidRPr="00DF28E2">
        <w:rPr>
          <w:bCs/>
          <w:sz w:val="20"/>
          <w:szCs w:val="20"/>
        </w:rPr>
        <w:t xml:space="preserve">$ </w:t>
      </w:r>
      <w:r w:rsidR="00FD648E" w:rsidRPr="00DF28E2">
        <w:rPr>
          <w:bCs/>
          <w:sz w:val="20"/>
          <w:szCs w:val="20"/>
        </w:rPr>
        <w:t>588</w:t>
      </w:r>
      <w:r w:rsidRPr="00DF28E2">
        <w:rPr>
          <w:bCs/>
          <w:sz w:val="20"/>
          <w:szCs w:val="20"/>
        </w:rPr>
        <w:t xml:space="preserve"> x 52 = $ </w:t>
      </w:r>
      <w:r w:rsidR="00F069B0" w:rsidRPr="00DF28E2">
        <w:rPr>
          <w:bCs/>
          <w:sz w:val="20"/>
          <w:szCs w:val="20"/>
        </w:rPr>
        <w:t>3</w:t>
      </w:r>
      <w:r w:rsidR="00FD648E" w:rsidRPr="00DF28E2">
        <w:rPr>
          <w:bCs/>
          <w:sz w:val="20"/>
          <w:szCs w:val="20"/>
        </w:rPr>
        <w:t>0</w:t>
      </w:r>
      <w:r w:rsidR="00F069B0" w:rsidRPr="00DF28E2">
        <w:rPr>
          <w:bCs/>
          <w:sz w:val="20"/>
          <w:szCs w:val="20"/>
        </w:rPr>
        <w:t>,</w:t>
      </w:r>
      <w:r w:rsidR="00FD648E" w:rsidRPr="00DF28E2">
        <w:rPr>
          <w:bCs/>
          <w:sz w:val="20"/>
          <w:szCs w:val="20"/>
        </w:rPr>
        <w:t>567</w:t>
      </w:r>
    </w:p>
    <w:p w:rsidR="003640D0" w:rsidRPr="00DF28E2" w:rsidRDefault="003640D0" w:rsidP="007D606F">
      <w:pPr>
        <w:shd w:val="clear" w:color="auto" w:fill="FFFFFF"/>
        <w:spacing w:after="0" w:line="240" w:lineRule="auto"/>
        <w:outlineLvl w:val="3"/>
        <w:rPr>
          <w:b/>
          <w:sz w:val="20"/>
          <w:szCs w:val="20"/>
        </w:rPr>
      </w:pPr>
    </w:p>
    <w:p w:rsidR="00476AB4" w:rsidRPr="00DF28E2" w:rsidRDefault="00476AB4" w:rsidP="00C219D1">
      <w:pPr>
        <w:shd w:val="clear" w:color="auto" w:fill="FFFFFF"/>
        <w:spacing w:after="0" w:line="240" w:lineRule="auto"/>
        <w:outlineLvl w:val="3"/>
        <w:rPr>
          <w:b/>
          <w:sz w:val="20"/>
          <w:szCs w:val="20"/>
        </w:rPr>
      </w:pPr>
      <w:r w:rsidRPr="00DF28E2">
        <w:rPr>
          <w:b/>
          <w:sz w:val="20"/>
          <w:szCs w:val="20"/>
        </w:rPr>
        <w:t>Technology</w:t>
      </w:r>
    </w:p>
    <w:p w:rsidR="00476AB4" w:rsidRPr="00DF28E2" w:rsidRDefault="00476AB4" w:rsidP="00476AB4">
      <w:pPr>
        <w:spacing w:after="0" w:line="240" w:lineRule="auto"/>
        <w:rPr>
          <w:b/>
          <w:bCs/>
          <w:sz w:val="20"/>
          <w:szCs w:val="20"/>
        </w:rPr>
      </w:pPr>
    </w:p>
    <w:p w:rsidR="00476AB4" w:rsidRPr="00DF28E2" w:rsidRDefault="00705FE3" w:rsidP="00705FE3">
      <w:pPr>
        <w:spacing w:after="0" w:line="240" w:lineRule="auto"/>
        <w:rPr>
          <w:sz w:val="20"/>
          <w:szCs w:val="20"/>
        </w:rPr>
      </w:pPr>
      <w:r w:rsidRPr="00DF28E2">
        <w:rPr>
          <w:sz w:val="20"/>
          <w:szCs w:val="20"/>
        </w:rPr>
        <w:t>The following technologies / tools are included:</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Asset and Configuration Management Solution</w:t>
      </w:r>
    </w:p>
    <w:p w:rsidR="00705FE3" w:rsidRPr="00DF28E2" w:rsidRDefault="00CE7E52" w:rsidP="00705FE3">
      <w:pPr>
        <w:pStyle w:val="ListParagraph"/>
        <w:numPr>
          <w:ilvl w:val="0"/>
          <w:numId w:val="31"/>
        </w:numPr>
        <w:spacing w:after="0" w:line="240" w:lineRule="auto"/>
        <w:ind w:left="288" w:hanging="288"/>
        <w:rPr>
          <w:sz w:val="20"/>
          <w:szCs w:val="20"/>
        </w:rPr>
      </w:pPr>
      <w:r w:rsidRPr="00DF28E2">
        <w:rPr>
          <w:sz w:val="20"/>
          <w:szCs w:val="20"/>
        </w:rPr>
        <w:t>Patc</w:t>
      </w:r>
      <w:r w:rsidR="00705FE3" w:rsidRPr="00DF28E2">
        <w:rPr>
          <w:sz w:val="20"/>
          <w:szCs w:val="20"/>
        </w:rPr>
        <w:t>h Management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Endpoint Management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Anti-Virus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Next Generation Firewall</w:t>
      </w:r>
      <w:r w:rsidR="00CE7E52" w:rsidRPr="00DF28E2">
        <w:rPr>
          <w:sz w:val="20"/>
          <w:szCs w:val="20"/>
        </w:rPr>
        <w:t xml:space="preserve"> Solution (IPS, URL Filtering, WAF, Policy Analysis, etc.)</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Vulnerability Management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Security Incident and Event Management (SIEM)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Data Loss Protection (DLP)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Network Access Control</w:t>
      </w:r>
      <w:r w:rsidR="00CE7E52" w:rsidRPr="00DF28E2">
        <w:rPr>
          <w:sz w:val="20"/>
          <w:szCs w:val="20"/>
        </w:rPr>
        <w:t xml:space="preserve"> (NAC)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Identity and Access Management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Privileged Identity Management (PIM) Solution</w:t>
      </w:r>
    </w:p>
    <w:p w:rsidR="00705FE3" w:rsidRPr="00DF28E2" w:rsidRDefault="00705FE3" w:rsidP="00705FE3">
      <w:pPr>
        <w:pStyle w:val="ListParagraph"/>
        <w:numPr>
          <w:ilvl w:val="0"/>
          <w:numId w:val="31"/>
        </w:numPr>
        <w:spacing w:after="0" w:line="240" w:lineRule="auto"/>
        <w:ind w:left="288" w:hanging="288"/>
        <w:rPr>
          <w:sz w:val="20"/>
          <w:szCs w:val="20"/>
        </w:rPr>
      </w:pPr>
      <w:r w:rsidRPr="00DF28E2">
        <w:rPr>
          <w:sz w:val="20"/>
          <w:szCs w:val="20"/>
        </w:rPr>
        <w:t>Database Security Solution</w:t>
      </w:r>
    </w:p>
    <w:p w:rsidR="00705FE3" w:rsidRPr="00DF28E2" w:rsidRDefault="00705FE3" w:rsidP="00705FE3">
      <w:pPr>
        <w:spacing w:after="0" w:line="240" w:lineRule="auto"/>
        <w:rPr>
          <w:sz w:val="20"/>
          <w:szCs w:val="20"/>
        </w:rPr>
      </w:pPr>
    </w:p>
    <w:p w:rsidR="00141B19" w:rsidRPr="00DF28E2" w:rsidRDefault="00141B19" w:rsidP="00C219D1">
      <w:pPr>
        <w:spacing w:after="0" w:line="240" w:lineRule="auto"/>
        <w:rPr>
          <w:b/>
          <w:sz w:val="20"/>
          <w:szCs w:val="20"/>
        </w:rPr>
      </w:pPr>
    </w:p>
    <w:p w:rsidR="00141B19" w:rsidRPr="00DF28E2" w:rsidRDefault="00324595" w:rsidP="00141B19">
      <w:pPr>
        <w:spacing w:after="0" w:line="240" w:lineRule="auto"/>
        <w:rPr>
          <w:sz w:val="20"/>
          <w:szCs w:val="20"/>
        </w:rPr>
      </w:pPr>
      <w:r w:rsidRPr="00DF28E2">
        <w:rPr>
          <w:sz w:val="20"/>
          <w:szCs w:val="20"/>
        </w:rPr>
        <w:t>NIST CSF</w:t>
      </w:r>
      <w:r w:rsidR="00141B19" w:rsidRPr="00DF28E2">
        <w:rPr>
          <w:sz w:val="20"/>
          <w:szCs w:val="20"/>
        </w:rPr>
        <w:t xml:space="preserve"> Managed Service Cost - $</w:t>
      </w:r>
    </w:p>
    <w:p w:rsidR="00432540" w:rsidRDefault="00432540" w:rsidP="00141B19">
      <w:pPr>
        <w:spacing w:after="0" w:line="240" w:lineRule="auto"/>
        <w:rPr>
          <w:sz w:val="20"/>
          <w:szCs w:val="20"/>
        </w:rPr>
      </w:pPr>
    </w:p>
    <w:p w:rsidR="00432540" w:rsidRDefault="00432540" w:rsidP="00141B19">
      <w:pPr>
        <w:spacing w:after="0" w:line="240" w:lineRule="auto"/>
        <w:rPr>
          <w:sz w:val="20"/>
          <w:szCs w:val="20"/>
        </w:rPr>
      </w:pPr>
    </w:p>
    <w:p w:rsidR="00C349AA" w:rsidRDefault="00C349AA" w:rsidP="00C349AA">
      <w:pPr>
        <w:spacing w:after="0" w:line="240" w:lineRule="auto"/>
        <w:rPr>
          <w:b/>
          <w:sz w:val="24"/>
          <w:szCs w:val="24"/>
        </w:rPr>
      </w:pPr>
      <w:r>
        <w:rPr>
          <w:b/>
          <w:sz w:val="24"/>
          <w:szCs w:val="24"/>
        </w:rPr>
        <w:t>About UMASS</w:t>
      </w:r>
      <w:r w:rsidR="00324595">
        <w:rPr>
          <w:b/>
          <w:sz w:val="24"/>
          <w:szCs w:val="24"/>
        </w:rPr>
        <w:t xml:space="preserve"> </w:t>
      </w:r>
      <w:r w:rsidR="006F4ECD">
        <w:rPr>
          <w:b/>
          <w:sz w:val="24"/>
          <w:szCs w:val="24"/>
        </w:rPr>
        <w:t xml:space="preserve">NIST CSF </w:t>
      </w:r>
      <w:r>
        <w:rPr>
          <w:b/>
          <w:sz w:val="24"/>
          <w:szCs w:val="24"/>
        </w:rPr>
        <w:t>Cybersecurity Services</w:t>
      </w:r>
    </w:p>
    <w:p w:rsidR="00DF28E2" w:rsidRPr="00432540" w:rsidRDefault="00DF28E2" w:rsidP="00C349AA">
      <w:pPr>
        <w:spacing w:after="0" w:line="240" w:lineRule="auto"/>
        <w:rPr>
          <w:b/>
          <w:sz w:val="24"/>
          <w:szCs w:val="24"/>
        </w:rPr>
      </w:pPr>
    </w:p>
    <w:p w:rsidR="00C349AA" w:rsidRPr="00DF28E2" w:rsidRDefault="006F4ECD" w:rsidP="00C349AA">
      <w:pPr>
        <w:spacing w:after="0" w:line="240" w:lineRule="auto"/>
        <w:rPr>
          <w:sz w:val="20"/>
          <w:szCs w:val="20"/>
        </w:rPr>
      </w:pPr>
      <w:r w:rsidRPr="00DF28E2">
        <w:rPr>
          <w:sz w:val="20"/>
          <w:szCs w:val="20"/>
        </w:rPr>
        <w:t xml:space="preserve">NIST CSF </w:t>
      </w:r>
      <w:r w:rsidR="00C349AA" w:rsidRPr="00DF28E2">
        <w:rPr>
          <w:sz w:val="20"/>
          <w:szCs w:val="20"/>
        </w:rPr>
        <w:t xml:space="preserve">Cybersecurity Services is a new initiative for the University of Massachusetts (UMass). The initiative started in May 2015, when the UMass CISO was approached by The Boston Consortium with a request to provide Cybersecurity Services to under-resourced academic institutions in New England. Key representatives of the UMass President’s Office met with the management team from The Boston Consortium to discuss how UMass could assist consortium members with the design, implementation and operations of their </w:t>
      </w:r>
      <w:r w:rsidR="008F7678" w:rsidRPr="00DF28E2">
        <w:rPr>
          <w:sz w:val="20"/>
          <w:szCs w:val="20"/>
        </w:rPr>
        <w:t xml:space="preserve">NIST </w:t>
      </w:r>
      <w:r w:rsidR="00C349AA" w:rsidRPr="00DF28E2">
        <w:rPr>
          <w:sz w:val="20"/>
          <w:szCs w:val="20"/>
        </w:rPr>
        <w:t xml:space="preserve">cybersecurity programs. After a detailed discussion and review of the key UMass capabilities, a pilot program was initiated. The pilot program has since expanded to </w:t>
      </w:r>
      <w:r w:rsidR="00797B17" w:rsidRPr="00DF28E2">
        <w:rPr>
          <w:sz w:val="20"/>
          <w:szCs w:val="20"/>
        </w:rPr>
        <w:t>include the following:</w:t>
      </w:r>
    </w:p>
    <w:p w:rsidR="00C349AA" w:rsidRPr="00DF28E2" w:rsidRDefault="00C349AA" w:rsidP="00432540">
      <w:pPr>
        <w:spacing w:after="0" w:line="240" w:lineRule="auto"/>
        <w:rPr>
          <w:b/>
          <w:sz w:val="20"/>
          <w:szCs w:val="20"/>
        </w:rPr>
      </w:pPr>
    </w:p>
    <w:p w:rsidR="008F7678" w:rsidRPr="00DF28E2" w:rsidRDefault="008F7678" w:rsidP="008F7678">
      <w:pPr>
        <w:numPr>
          <w:ilvl w:val="0"/>
          <w:numId w:val="42"/>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bCs/>
          <w:color w:val="000000" w:themeColor="text1"/>
          <w:kern w:val="24"/>
          <w:sz w:val="20"/>
          <w:szCs w:val="20"/>
        </w:rPr>
        <w:t xml:space="preserve">NIST Cybersecurity Training &amp; Mentoring Services </w:t>
      </w:r>
      <w:r w:rsidRPr="00DF28E2">
        <w:rPr>
          <w:rFonts w:eastAsiaTheme="minorEastAsia" w:hAnsi="Calibri"/>
          <w:color w:val="000000" w:themeColor="text1"/>
          <w:kern w:val="24"/>
          <w:sz w:val="20"/>
          <w:szCs w:val="20"/>
        </w:rPr>
        <w:t>that teach enterprises how to design, implement and manage a cyber security program based on the NIST Cybersecurity Framework.</w:t>
      </w:r>
    </w:p>
    <w:p w:rsidR="008F7678" w:rsidRPr="00DF28E2" w:rsidRDefault="008F7678" w:rsidP="008F7678">
      <w:pPr>
        <w:numPr>
          <w:ilvl w:val="0"/>
          <w:numId w:val="42"/>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bCs/>
          <w:color w:val="000000" w:themeColor="text1"/>
          <w:kern w:val="24"/>
          <w:sz w:val="20"/>
          <w:szCs w:val="20"/>
        </w:rPr>
        <w:lastRenderedPageBreak/>
        <w:t xml:space="preserve">NIST Cybersecurity Assessment Services </w:t>
      </w:r>
      <w:r w:rsidRPr="00DF28E2">
        <w:rPr>
          <w:rFonts w:eastAsiaTheme="minorEastAsia" w:hAnsi="Calibri"/>
          <w:color w:val="000000" w:themeColor="text1"/>
          <w:kern w:val="24"/>
          <w:sz w:val="20"/>
          <w:szCs w:val="20"/>
        </w:rPr>
        <w:t>so the enterprise can identify and prioritize the threats and vulnerabilities the organization needs to deal with.</w:t>
      </w:r>
    </w:p>
    <w:p w:rsidR="008F7678" w:rsidRPr="00DF28E2" w:rsidRDefault="008F7678" w:rsidP="008F7678">
      <w:pPr>
        <w:numPr>
          <w:ilvl w:val="0"/>
          <w:numId w:val="42"/>
        </w:numPr>
        <w:spacing w:after="0" w:line="240" w:lineRule="auto"/>
        <w:contextualSpacing/>
        <w:rPr>
          <w:rFonts w:ascii="Times New Roman" w:eastAsia="Times New Roman" w:hAnsi="Times New Roman" w:cs="Times New Roman"/>
          <w:sz w:val="20"/>
          <w:szCs w:val="20"/>
        </w:rPr>
      </w:pPr>
      <w:r w:rsidRPr="00DF28E2">
        <w:rPr>
          <w:rFonts w:eastAsiaTheme="minorEastAsia" w:hAnsi="Calibri"/>
          <w:b/>
          <w:bCs/>
          <w:color w:val="000000" w:themeColor="text1"/>
          <w:kern w:val="24"/>
          <w:sz w:val="20"/>
          <w:szCs w:val="20"/>
        </w:rPr>
        <w:t xml:space="preserve">NIST Cybersecurity Managed Services </w:t>
      </w:r>
      <w:r w:rsidRPr="00DF28E2">
        <w:rPr>
          <w:rFonts w:eastAsiaTheme="minorEastAsia" w:hAnsi="Calibri"/>
          <w:color w:val="000000" w:themeColor="text1"/>
          <w:kern w:val="24"/>
          <w:sz w:val="20"/>
          <w:szCs w:val="20"/>
        </w:rPr>
        <w:t>where the university MAST team or one if its licensed partners designs, implements and manages for the client a cyber security program based on the NIST Cybersecurity Framework.</w:t>
      </w:r>
    </w:p>
    <w:p w:rsidR="008A3FBF" w:rsidRPr="00DF28E2" w:rsidRDefault="008A3FBF" w:rsidP="00432540">
      <w:pPr>
        <w:spacing w:after="0" w:line="240" w:lineRule="auto"/>
        <w:rPr>
          <w:sz w:val="20"/>
          <w:szCs w:val="20"/>
        </w:rPr>
      </w:pPr>
    </w:p>
    <w:p w:rsidR="00432540" w:rsidRPr="00DF28E2" w:rsidRDefault="00432540" w:rsidP="00432540">
      <w:pPr>
        <w:spacing w:after="0" w:line="240" w:lineRule="auto"/>
        <w:rPr>
          <w:b/>
          <w:sz w:val="24"/>
          <w:szCs w:val="24"/>
        </w:rPr>
      </w:pPr>
      <w:r w:rsidRPr="00DF28E2">
        <w:rPr>
          <w:b/>
          <w:sz w:val="24"/>
          <w:szCs w:val="24"/>
        </w:rPr>
        <w:t>About the Authors</w:t>
      </w:r>
    </w:p>
    <w:p w:rsidR="001860DE" w:rsidRPr="00DF28E2" w:rsidRDefault="001860DE" w:rsidP="00432540">
      <w:pPr>
        <w:spacing w:after="0" w:line="240" w:lineRule="auto"/>
        <w:rPr>
          <w:b/>
          <w:sz w:val="20"/>
          <w:szCs w:val="20"/>
        </w:rPr>
      </w:pPr>
    </w:p>
    <w:p w:rsidR="00E66CAF" w:rsidRPr="00DF28E2" w:rsidRDefault="001A2020" w:rsidP="00E66CAF">
      <w:pPr>
        <w:spacing w:after="0" w:line="240" w:lineRule="auto"/>
        <w:rPr>
          <w:sz w:val="20"/>
          <w:szCs w:val="20"/>
        </w:rPr>
      </w:pPr>
      <w:r w:rsidRPr="001A2020">
        <w:rPr>
          <w:b/>
          <w:bCs/>
          <w:sz w:val="20"/>
          <w:szCs w:val="20"/>
        </w:rPr>
        <w:t>Larry Wilson</w:t>
      </w:r>
      <w:r w:rsidRPr="001A2020">
        <w:rPr>
          <w:b/>
          <w:sz w:val="20"/>
          <w:szCs w:val="20"/>
        </w:rPr>
        <w:t> </w:t>
      </w:r>
      <w:r w:rsidRPr="001A2020">
        <w:rPr>
          <w:sz w:val="20"/>
          <w:szCs w:val="20"/>
        </w:rPr>
        <w:t xml:space="preserve">is the Chief Information Security Officer (CISO) in the UMASS President's office and is responsible for developing, implementing and managing the University of Massachusetts </w:t>
      </w:r>
      <w:bookmarkStart w:id="0" w:name="_GoBack"/>
      <w:bookmarkEnd w:id="0"/>
      <w:r w:rsidRPr="001A2020">
        <w:rPr>
          <w:sz w:val="20"/>
          <w:szCs w:val="20"/>
        </w:rPr>
        <w:t>Information Security Policy and Written Information Security Program (WISP).</w:t>
      </w:r>
      <w:r w:rsidR="00E66CAF" w:rsidRPr="00DF28E2">
        <w:rPr>
          <w:sz w:val="20"/>
          <w:szCs w:val="20"/>
        </w:rPr>
        <w:t xml:space="preserve">The University program is based on </w:t>
      </w:r>
      <w:r w:rsidR="001860DE" w:rsidRPr="00DF28E2">
        <w:rPr>
          <w:sz w:val="20"/>
          <w:szCs w:val="20"/>
        </w:rPr>
        <w:t xml:space="preserve">a “Controls Factory” approach Larry created to help organizations operationalize the NIST Cyber Security Framework and its </w:t>
      </w:r>
      <w:r w:rsidR="00E66CAF" w:rsidRPr="00DF28E2">
        <w:rPr>
          <w:sz w:val="20"/>
          <w:szCs w:val="20"/>
        </w:rPr>
        <w:t>industry best practices (ISO 27001, SANS 20 Criti</w:t>
      </w:r>
      <w:r w:rsidR="001860DE" w:rsidRPr="00DF28E2">
        <w:rPr>
          <w:sz w:val="20"/>
          <w:szCs w:val="20"/>
        </w:rPr>
        <w:t xml:space="preserve">cal Controls etc.) across an enterprise and its supply chain. Larry’s approach has been </w:t>
      </w:r>
      <w:r w:rsidR="00E66CAF" w:rsidRPr="00DF28E2">
        <w:rPr>
          <w:sz w:val="20"/>
          <w:szCs w:val="20"/>
        </w:rPr>
        <w:t>implemented consistently across all</w:t>
      </w:r>
      <w:r w:rsidR="001860DE" w:rsidRPr="00DF28E2">
        <w:rPr>
          <w:sz w:val="20"/>
          <w:szCs w:val="20"/>
        </w:rPr>
        <w:t xml:space="preserve"> five UMASS campuses plus six other universities in the Commonwealth of Massachusetts.</w:t>
      </w:r>
    </w:p>
    <w:p w:rsidR="00E66CAF" w:rsidRPr="00DF28E2" w:rsidRDefault="00E66CAF" w:rsidP="00E66CAF">
      <w:pPr>
        <w:spacing w:after="0" w:line="240" w:lineRule="auto"/>
        <w:rPr>
          <w:sz w:val="20"/>
          <w:szCs w:val="20"/>
        </w:rPr>
      </w:pPr>
    </w:p>
    <w:p w:rsidR="00E66CAF" w:rsidRPr="00DF28E2" w:rsidRDefault="00E66CAF" w:rsidP="00E66CAF">
      <w:pPr>
        <w:spacing w:after="0" w:line="240" w:lineRule="auto"/>
        <w:rPr>
          <w:sz w:val="20"/>
          <w:szCs w:val="20"/>
        </w:rPr>
      </w:pPr>
      <w:r w:rsidRPr="00DF28E2">
        <w:rPr>
          <w:sz w:val="20"/>
          <w:szCs w:val="20"/>
        </w:rPr>
        <w:t xml:space="preserve">Prior to joining UMASS, Larry was the Vice President, Network Security Manager at State Street Bank. Larry's industry experience includes IT audit manager for Deloitte Enterprise Risk Services (ERS) consulting practice. In this role he managed a staff responsible for developing and completing a Sarbanes Oxley compliance audit for MasterCard International. </w:t>
      </w:r>
    </w:p>
    <w:p w:rsidR="00E66CAF" w:rsidRPr="00DF28E2" w:rsidRDefault="00E66CAF" w:rsidP="00E66CAF">
      <w:pPr>
        <w:spacing w:after="0" w:line="240" w:lineRule="auto"/>
        <w:rPr>
          <w:sz w:val="20"/>
          <w:szCs w:val="20"/>
        </w:rPr>
      </w:pPr>
    </w:p>
    <w:p w:rsidR="00831FE6" w:rsidRPr="00DF28E2" w:rsidRDefault="001860DE" w:rsidP="00831FE6">
      <w:pPr>
        <w:spacing w:after="0" w:line="240" w:lineRule="auto"/>
        <w:rPr>
          <w:sz w:val="20"/>
          <w:szCs w:val="20"/>
        </w:rPr>
      </w:pPr>
      <w:r w:rsidRPr="00DF28E2">
        <w:rPr>
          <w:sz w:val="20"/>
          <w:szCs w:val="20"/>
        </w:rPr>
        <w:t>Larry</w:t>
      </w:r>
      <w:r w:rsidR="00E66CAF" w:rsidRPr="00DF28E2">
        <w:rPr>
          <w:sz w:val="20"/>
          <w:szCs w:val="20"/>
        </w:rPr>
        <w:t xml:space="preserve"> holds a Master of Science degree in Civil / Structural Engineering from the University of New Hampshire. His industry certifications include CISSP, CISA and ISA (PCI Internal Security Assessor). He serves on the Advisory Board for Middlesex Community College and CISO Advisory Board for Oracle. He co-chairs the Massachusetts State University and Community College Information Security Council, and serves as Certification Director for ISACA New England. </w:t>
      </w:r>
      <w:r w:rsidR="00831FE6" w:rsidRPr="00DF28E2">
        <w:rPr>
          <w:sz w:val="20"/>
          <w:szCs w:val="20"/>
        </w:rPr>
        <w:t>Larry has been teaching CISA certification training for ISACA for 5 years</w:t>
      </w:r>
    </w:p>
    <w:p w:rsidR="005E693E" w:rsidRPr="00DF28E2" w:rsidRDefault="005E693E" w:rsidP="00E66CAF">
      <w:pPr>
        <w:spacing w:after="0" w:line="240" w:lineRule="auto"/>
        <w:rPr>
          <w:sz w:val="20"/>
          <w:szCs w:val="20"/>
        </w:rPr>
      </w:pPr>
    </w:p>
    <w:p w:rsidR="00E66CAF" w:rsidRPr="00DF28E2" w:rsidRDefault="00831FE6" w:rsidP="00E66CAF">
      <w:pPr>
        <w:spacing w:after="0" w:line="240" w:lineRule="auto"/>
        <w:rPr>
          <w:sz w:val="20"/>
          <w:szCs w:val="20"/>
        </w:rPr>
      </w:pPr>
      <w:r w:rsidRPr="00DF28E2">
        <w:rPr>
          <w:sz w:val="20"/>
          <w:szCs w:val="20"/>
        </w:rPr>
        <w:t xml:space="preserve">His major </w:t>
      </w:r>
      <w:r w:rsidR="00E66CAF" w:rsidRPr="00DF28E2">
        <w:rPr>
          <w:sz w:val="20"/>
          <w:szCs w:val="20"/>
        </w:rPr>
        <w:t>accomplishments include Finalist for Information Security Executive® (ISE®) of the Year for both the Northeast</w:t>
      </w:r>
      <w:r w:rsidR="001860DE" w:rsidRPr="00DF28E2">
        <w:rPr>
          <w:sz w:val="20"/>
          <w:szCs w:val="20"/>
        </w:rPr>
        <w:t xml:space="preserve"> Region and North America; the</w:t>
      </w:r>
      <w:r w:rsidR="00E66CAF" w:rsidRPr="00DF28E2">
        <w:rPr>
          <w:sz w:val="20"/>
          <w:szCs w:val="20"/>
        </w:rPr>
        <w:t xml:space="preserve"> SANS People who made a difference in Cybersecurity</w:t>
      </w:r>
      <w:r w:rsidR="001860DE" w:rsidRPr="00DF28E2">
        <w:rPr>
          <w:sz w:val="20"/>
          <w:szCs w:val="20"/>
        </w:rPr>
        <w:t xml:space="preserve"> award in 2013 and one of the top two most influential people in cyber security as selected by Security M</w:t>
      </w:r>
      <w:r w:rsidRPr="00DF28E2">
        <w:rPr>
          <w:sz w:val="20"/>
          <w:szCs w:val="20"/>
        </w:rPr>
        <w:t xml:space="preserve">agazine in </w:t>
      </w:r>
      <w:r w:rsidR="001860DE" w:rsidRPr="00DF28E2">
        <w:rPr>
          <w:sz w:val="20"/>
          <w:szCs w:val="20"/>
        </w:rPr>
        <w:t>2016</w:t>
      </w:r>
      <w:r w:rsidR="00E66CAF" w:rsidRPr="00DF28E2">
        <w:rPr>
          <w:sz w:val="20"/>
          <w:szCs w:val="20"/>
        </w:rPr>
        <w:t>.</w:t>
      </w:r>
    </w:p>
    <w:p w:rsidR="00E66CAF" w:rsidRPr="00DF28E2" w:rsidRDefault="00E66CAF" w:rsidP="00432540">
      <w:pPr>
        <w:spacing w:after="0" w:line="240" w:lineRule="auto"/>
        <w:rPr>
          <w:sz w:val="20"/>
          <w:szCs w:val="20"/>
        </w:rPr>
      </w:pPr>
    </w:p>
    <w:p w:rsidR="00476AB4" w:rsidRPr="00DF28E2" w:rsidRDefault="00432540" w:rsidP="00C219D1">
      <w:pPr>
        <w:spacing w:after="0" w:line="240" w:lineRule="auto"/>
        <w:rPr>
          <w:sz w:val="20"/>
          <w:szCs w:val="20"/>
        </w:rPr>
      </w:pPr>
      <w:r w:rsidRPr="00DF28E2">
        <w:rPr>
          <w:b/>
          <w:sz w:val="20"/>
          <w:szCs w:val="20"/>
        </w:rPr>
        <w:t>Rick Lemieux</w:t>
      </w:r>
      <w:r w:rsidRPr="00DF28E2">
        <w:rPr>
          <w:sz w:val="20"/>
          <w:szCs w:val="20"/>
        </w:rPr>
        <w:t xml:space="preserve"> is a managing partner and the Vice President of Business Development</w:t>
      </w:r>
      <w:r w:rsidR="005E693E" w:rsidRPr="00DF28E2">
        <w:rPr>
          <w:sz w:val="20"/>
          <w:szCs w:val="20"/>
        </w:rPr>
        <w:t xml:space="preserve"> at itSM Solutions LLC and the creator of the itSM Mentor IT and Cyber Security Workforce Development </w:t>
      </w:r>
      <w:r w:rsidR="007001ED" w:rsidRPr="00DF28E2">
        <w:rPr>
          <w:sz w:val="20"/>
          <w:szCs w:val="20"/>
        </w:rPr>
        <w:t xml:space="preserve">Training </w:t>
      </w:r>
      <w:r w:rsidR="005E693E" w:rsidRPr="00DF28E2">
        <w:rPr>
          <w:sz w:val="20"/>
          <w:szCs w:val="20"/>
        </w:rPr>
        <w:t>Portal</w:t>
      </w:r>
      <w:r w:rsidRPr="00DF28E2">
        <w:rPr>
          <w:sz w:val="20"/>
          <w:szCs w:val="20"/>
        </w:rPr>
        <w:t>. He</w:t>
      </w:r>
      <w:r w:rsidR="005E693E" w:rsidRPr="00DF28E2">
        <w:rPr>
          <w:sz w:val="20"/>
          <w:szCs w:val="20"/>
        </w:rPr>
        <w:t xml:space="preserve"> </w:t>
      </w:r>
      <w:r w:rsidRPr="00DF28E2">
        <w:rPr>
          <w:sz w:val="20"/>
          <w:szCs w:val="20"/>
        </w:rPr>
        <w:t>is responsible for overseeing the company’s Sales, Marketing &amp; Business Development</w:t>
      </w:r>
      <w:r w:rsidR="005E693E" w:rsidRPr="00DF28E2">
        <w:rPr>
          <w:sz w:val="20"/>
          <w:szCs w:val="20"/>
        </w:rPr>
        <w:t xml:space="preserve"> </w:t>
      </w:r>
      <w:r w:rsidRPr="00DF28E2">
        <w:rPr>
          <w:sz w:val="20"/>
          <w:szCs w:val="20"/>
        </w:rPr>
        <w:t xml:space="preserve">programs. Rick has been involved in </w:t>
      </w:r>
      <w:r w:rsidR="005E693E" w:rsidRPr="00DF28E2">
        <w:rPr>
          <w:sz w:val="20"/>
          <w:szCs w:val="20"/>
        </w:rPr>
        <w:t>developing and marketing</w:t>
      </w:r>
      <w:r w:rsidRPr="00DF28E2">
        <w:rPr>
          <w:sz w:val="20"/>
          <w:szCs w:val="20"/>
        </w:rPr>
        <w:t xml:space="preserve"> IT </w:t>
      </w:r>
      <w:r w:rsidR="005E693E" w:rsidRPr="00DF28E2">
        <w:rPr>
          <w:sz w:val="20"/>
          <w:szCs w:val="20"/>
        </w:rPr>
        <w:t>and Cyber Security best practice solutions for the past 15</w:t>
      </w:r>
      <w:r w:rsidRPr="00DF28E2">
        <w:rPr>
          <w:sz w:val="20"/>
          <w:szCs w:val="20"/>
        </w:rPr>
        <w:t xml:space="preserve"> years. Prior to itSM,</w:t>
      </w:r>
      <w:r w:rsidR="005E693E" w:rsidRPr="00DF28E2">
        <w:rPr>
          <w:sz w:val="20"/>
          <w:szCs w:val="20"/>
        </w:rPr>
        <w:t xml:space="preserve"> Rick, </w:t>
      </w:r>
      <w:r w:rsidRPr="00DF28E2">
        <w:rPr>
          <w:sz w:val="20"/>
          <w:szCs w:val="20"/>
        </w:rPr>
        <w:t>led the Sales and Business Development teams</w:t>
      </w:r>
      <w:r w:rsidR="005E693E" w:rsidRPr="00DF28E2">
        <w:rPr>
          <w:sz w:val="20"/>
          <w:szCs w:val="20"/>
        </w:rPr>
        <w:t xml:space="preserve"> </w:t>
      </w:r>
      <w:r w:rsidRPr="00DF28E2">
        <w:rPr>
          <w:sz w:val="20"/>
          <w:szCs w:val="20"/>
        </w:rPr>
        <w:t>at software companie</w:t>
      </w:r>
      <w:r w:rsidR="005E693E" w:rsidRPr="00DF28E2">
        <w:rPr>
          <w:sz w:val="20"/>
          <w:szCs w:val="20"/>
        </w:rPr>
        <w:t xml:space="preserve">s focused on automating </w:t>
      </w:r>
      <w:r w:rsidRPr="00DF28E2">
        <w:rPr>
          <w:sz w:val="20"/>
          <w:szCs w:val="20"/>
        </w:rPr>
        <w:t xml:space="preserve">best practices </w:t>
      </w:r>
      <w:r w:rsidR="005E693E" w:rsidRPr="00DF28E2">
        <w:rPr>
          <w:sz w:val="20"/>
          <w:szCs w:val="20"/>
        </w:rPr>
        <w:t xml:space="preserve">across enterprises and its supply chain. Rick is certified professional in </w:t>
      </w:r>
      <w:r w:rsidRPr="00DF28E2">
        <w:rPr>
          <w:sz w:val="20"/>
          <w:szCs w:val="20"/>
        </w:rPr>
        <w:t>IT Service Management and was recently identified as</w:t>
      </w:r>
      <w:r w:rsidR="005E693E" w:rsidRPr="00DF28E2">
        <w:rPr>
          <w:sz w:val="20"/>
          <w:szCs w:val="20"/>
        </w:rPr>
        <w:t xml:space="preserve"> </w:t>
      </w:r>
      <w:r w:rsidRPr="00DF28E2">
        <w:rPr>
          <w:sz w:val="20"/>
          <w:szCs w:val="20"/>
        </w:rPr>
        <w:t>one of the top 5 IT Entrepreneurs in the State of Rho</w:t>
      </w:r>
      <w:r w:rsidR="005E693E" w:rsidRPr="00DF28E2">
        <w:rPr>
          <w:sz w:val="20"/>
          <w:szCs w:val="20"/>
        </w:rPr>
        <w:t>de Island by the TECH 10 awards for his work in delivering innovative, online workforce development solutions.</w:t>
      </w:r>
    </w:p>
    <w:sectPr w:rsidR="00476AB4" w:rsidRPr="00DF28E2" w:rsidSect="006D6AAC">
      <w:headerReference w:type="even" r:id="rId20"/>
      <w:headerReference w:type="default" r:id="rId21"/>
      <w:footerReference w:type="default" r:id="rId22"/>
      <w:headerReference w:type="first" r:id="rId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C51" w:rsidRDefault="008D4C51" w:rsidP="006D6AAC">
      <w:pPr>
        <w:spacing w:after="0" w:line="240" w:lineRule="auto"/>
      </w:pPr>
      <w:r>
        <w:separator/>
      </w:r>
    </w:p>
  </w:endnote>
  <w:endnote w:type="continuationSeparator" w:id="0">
    <w:p w:rsidR="008D4C51" w:rsidRDefault="008D4C51" w:rsidP="006D6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FB" w:rsidRPr="002751EB" w:rsidRDefault="00491DFB" w:rsidP="000A6A12">
    <w:pPr>
      <w:pStyle w:val="Footer"/>
      <w:jc w:val="center"/>
      <w:rPr>
        <w:sz w:val="18"/>
        <w:szCs w:val="18"/>
      </w:rPr>
    </w:pPr>
    <w:r w:rsidRPr="000A6A12">
      <w:t>NIST Cybers</w:t>
    </w:r>
    <w:r w:rsidR="000A6A12" w:rsidRPr="000A6A12">
      <w:t>ecurity Framework</w:t>
    </w:r>
    <w:r w:rsidRPr="000A6A12">
      <w:t xml:space="preserve">      </w:t>
    </w:r>
    <w:r w:rsidR="000A6A12" w:rsidRPr="000A6A12">
      <w:t xml:space="preserve">       Entire Contents © 2016 Lawrence Wilson</w:t>
    </w:r>
    <w:r w:rsidR="000A6A12" w:rsidRPr="000A6A12">
      <w:tab/>
      <w:t xml:space="preserve">     October 2016</w:t>
    </w:r>
    <w:r>
      <w:rPr>
        <w:sz w:val="18"/>
        <w:szCs w:val="18"/>
      </w:rPr>
      <w:t xml:space="preserve">                                  </w:t>
    </w:r>
    <w:r w:rsidRPr="002751EB">
      <w:rPr>
        <w:sz w:val="18"/>
        <w:szCs w:val="18"/>
      </w:rPr>
      <w:fldChar w:fldCharType="begin"/>
    </w:r>
    <w:r w:rsidRPr="002751EB">
      <w:rPr>
        <w:sz w:val="18"/>
        <w:szCs w:val="18"/>
      </w:rPr>
      <w:instrText xml:space="preserve"> PAGE   \* MERGEFORMAT </w:instrText>
    </w:r>
    <w:r w:rsidRPr="002751EB">
      <w:rPr>
        <w:sz w:val="18"/>
        <w:szCs w:val="18"/>
      </w:rPr>
      <w:fldChar w:fldCharType="separate"/>
    </w:r>
    <w:r w:rsidR="001A2020">
      <w:rPr>
        <w:noProof/>
        <w:sz w:val="18"/>
        <w:szCs w:val="18"/>
      </w:rPr>
      <w:t>14</w:t>
    </w:r>
    <w:r w:rsidRPr="002751EB">
      <w:rPr>
        <w:noProof/>
        <w:sz w:val="18"/>
        <w:szCs w:val="18"/>
      </w:rPr>
      <w:fldChar w:fldCharType="end"/>
    </w:r>
  </w:p>
  <w:p w:rsidR="00491DFB" w:rsidRDefault="00491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C51" w:rsidRDefault="008D4C51" w:rsidP="006D6AAC">
      <w:pPr>
        <w:spacing w:after="0" w:line="240" w:lineRule="auto"/>
      </w:pPr>
      <w:r>
        <w:separator/>
      </w:r>
    </w:p>
  </w:footnote>
  <w:footnote w:type="continuationSeparator" w:id="0">
    <w:p w:rsidR="008D4C51" w:rsidRDefault="008D4C51" w:rsidP="006D6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FB" w:rsidRDefault="008D4C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003"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FB" w:rsidRPr="002751EB" w:rsidRDefault="008D4C51" w:rsidP="002751EB">
    <w:pPr>
      <w:pStyle w:val="Header"/>
      <w:jc w:val="cent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004" o:spid="_x0000_s2051" type="#_x0000_t136" style="position:absolute;left:0;text-align:left;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FB" w:rsidRDefault="008D4C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002"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767"/>
    <w:multiLevelType w:val="hybridMultilevel"/>
    <w:tmpl w:val="97865490"/>
    <w:lvl w:ilvl="0" w:tplc="04090001">
      <w:start w:val="1"/>
      <w:numFmt w:val="bullet"/>
      <w:lvlText w:val=""/>
      <w:lvlJc w:val="left"/>
      <w:pPr>
        <w:tabs>
          <w:tab w:val="num" w:pos="720"/>
        </w:tabs>
        <w:ind w:left="720" w:hanging="360"/>
      </w:pPr>
      <w:rPr>
        <w:rFonts w:ascii="Symbol" w:hAnsi="Symbol" w:hint="default"/>
      </w:rPr>
    </w:lvl>
    <w:lvl w:ilvl="1" w:tplc="E8106AAC">
      <w:start w:val="1"/>
      <w:numFmt w:val="bullet"/>
      <w:lvlText w:val="–"/>
      <w:lvlJc w:val="left"/>
      <w:pPr>
        <w:tabs>
          <w:tab w:val="num" w:pos="1440"/>
        </w:tabs>
        <w:ind w:left="1440" w:hanging="360"/>
      </w:pPr>
      <w:rPr>
        <w:rFonts w:ascii="Arial" w:hAnsi="Arial" w:hint="default"/>
      </w:rPr>
    </w:lvl>
    <w:lvl w:ilvl="2" w:tplc="E2FC9318" w:tentative="1">
      <w:start w:val="1"/>
      <w:numFmt w:val="bullet"/>
      <w:lvlText w:val="–"/>
      <w:lvlJc w:val="left"/>
      <w:pPr>
        <w:tabs>
          <w:tab w:val="num" w:pos="2160"/>
        </w:tabs>
        <w:ind w:left="2160" w:hanging="360"/>
      </w:pPr>
      <w:rPr>
        <w:rFonts w:ascii="Arial" w:hAnsi="Arial" w:hint="default"/>
      </w:rPr>
    </w:lvl>
    <w:lvl w:ilvl="3" w:tplc="A75CF8F8" w:tentative="1">
      <w:start w:val="1"/>
      <w:numFmt w:val="bullet"/>
      <w:lvlText w:val="–"/>
      <w:lvlJc w:val="left"/>
      <w:pPr>
        <w:tabs>
          <w:tab w:val="num" w:pos="2880"/>
        </w:tabs>
        <w:ind w:left="2880" w:hanging="360"/>
      </w:pPr>
      <w:rPr>
        <w:rFonts w:ascii="Arial" w:hAnsi="Arial" w:hint="default"/>
      </w:rPr>
    </w:lvl>
    <w:lvl w:ilvl="4" w:tplc="0E6C8608" w:tentative="1">
      <w:start w:val="1"/>
      <w:numFmt w:val="bullet"/>
      <w:lvlText w:val="–"/>
      <w:lvlJc w:val="left"/>
      <w:pPr>
        <w:tabs>
          <w:tab w:val="num" w:pos="3600"/>
        </w:tabs>
        <w:ind w:left="3600" w:hanging="360"/>
      </w:pPr>
      <w:rPr>
        <w:rFonts w:ascii="Arial" w:hAnsi="Arial" w:hint="default"/>
      </w:rPr>
    </w:lvl>
    <w:lvl w:ilvl="5" w:tplc="608A2994" w:tentative="1">
      <w:start w:val="1"/>
      <w:numFmt w:val="bullet"/>
      <w:lvlText w:val="–"/>
      <w:lvlJc w:val="left"/>
      <w:pPr>
        <w:tabs>
          <w:tab w:val="num" w:pos="4320"/>
        </w:tabs>
        <w:ind w:left="4320" w:hanging="360"/>
      </w:pPr>
      <w:rPr>
        <w:rFonts w:ascii="Arial" w:hAnsi="Arial" w:hint="default"/>
      </w:rPr>
    </w:lvl>
    <w:lvl w:ilvl="6" w:tplc="A0543BF2" w:tentative="1">
      <w:start w:val="1"/>
      <w:numFmt w:val="bullet"/>
      <w:lvlText w:val="–"/>
      <w:lvlJc w:val="left"/>
      <w:pPr>
        <w:tabs>
          <w:tab w:val="num" w:pos="5040"/>
        </w:tabs>
        <w:ind w:left="5040" w:hanging="360"/>
      </w:pPr>
      <w:rPr>
        <w:rFonts w:ascii="Arial" w:hAnsi="Arial" w:hint="default"/>
      </w:rPr>
    </w:lvl>
    <w:lvl w:ilvl="7" w:tplc="30CC8448" w:tentative="1">
      <w:start w:val="1"/>
      <w:numFmt w:val="bullet"/>
      <w:lvlText w:val="–"/>
      <w:lvlJc w:val="left"/>
      <w:pPr>
        <w:tabs>
          <w:tab w:val="num" w:pos="5760"/>
        </w:tabs>
        <w:ind w:left="5760" w:hanging="360"/>
      </w:pPr>
      <w:rPr>
        <w:rFonts w:ascii="Arial" w:hAnsi="Arial" w:hint="default"/>
      </w:rPr>
    </w:lvl>
    <w:lvl w:ilvl="8" w:tplc="340E65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243FC"/>
    <w:multiLevelType w:val="multilevel"/>
    <w:tmpl w:val="86748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360" w:hanging="36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080" w:hanging="108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 w15:restartNumberingAfterBreak="0">
    <w:nsid w:val="02133900"/>
    <w:multiLevelType w:val="multilevel"/>
    <w:tmpl w:val="E758DC24"/>
    <w:lvl w:ilvl="0">
      <w:start w:val="6"/>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3" w15:restartNumberingAfterBreak="0">
    <w:nsid w:val="02540C05"/>
    <w:multiLevelType w:val="hybridMultilevel"/>
    <w:tmpl w:val="947CF2A4"/>
    <w:lvl w:ilvl="0" w:tplc="3C0E7244">
      <w:start w:val="1"/>
      <w:numFmt w:val="bullet"/>
      <w:lvlText w:val=""/>
      <w:lvlJc w:val="left"/>
      <w:pPr>
        <w:tabs>
          <w:tab w:val="num" w:pos="720"/>
        </w:tabs>
        <w:ind w:left="720" w:hanging="360"/>
      </w:pPr>
      <w:rPr>
        <w:rFonts w:ascii="Wingdings" w:hAnsi="Wingdings" w:hint="default"/>
      </w:rPr>
    </w:lvl>
    <w:lvl w:ilvl="1" w:tplc="34F05798" w:tentative="1">
      <w:start w:val="1"/>
      <w:numFmt w:val="bullet"/>
      <w:lvlText w:val=""/>
      <w:lvlJc w:val="left"/>
      <w:pPr>
        <w:tabs>
          <w:tab w:val="num" w:pos="1440"/>
        </w:tabs>
        <w:ind w:left="1440" w:hanging="360"/>
      </w:pPr>
      <w:rPr>
        <w:rFonts w:ascii="Wingdings" w:hAnsi="Wingdings" w:hint="default"/>
      </w:rPr>
    </w:lvl>
    <w:lvl w:ilvl="2" w:tplc="EABAA000" w:tentative="1">
      <w:start w:val="1"/>
      <w:numFmt w:val="bullet"/>
      <w:lvlText w:val=""/>
      <w:lvlJc w:val="left"/>
      <w:pPr>
        <w:tabs>
          <w:tab w:val="num" w:pos="2160"/>
        </w:tabs>
        <w:ind w:left="2160" w:hanging="360"/>
      </w:pPr>
      <w:rPr>
        <w:rFonts w:ascii="Wingdings" w:hAnsi="Wingdings" w:hint="default"/>
      </w:rPr>
    </w:lvl>
    <w:lvl w:ilvl="3" w:tplc="D2907016" w:tentative="1">
      <w:start w:val="1"/>
      <w:numFmt w:val="bullet"/>
      <w:lvlText w:val=""/>
      <w:lvlJc w:val="left"/>
      <w:pPr>
        <w:tabs>
          <w:tab w:val="num" w:pos="2880"/>
        </w:tabs>
        <w:ind w:left="2880" w:hanging="360"/>
      </w:pPr>
      <w:rPr>
        <w:rFonts w:ascii="Wingdings" w:hAnsi="Wingdings" w:hint="default"/>
      </w:rPr>
    </w:lvl>
    <w:lvl w:ilvl="4" w:tplc="8FA060F6" w:tentative="1">
      <w:start w:val="1"/>
      <w:numFmt w:val="bullet"/>
      <w:lvlText w:val=""/>
      <w:lvlJc w:val="left"/>
      <w:pPr>
        <w:tabs>
          <w:tab w:val="num" w:pos="3600"/>
        </w:tabs>
        <w:ind w:left="3600" w:hanging="360"/>
      </w:pPr>
      <w:rPr>
        <w:rFonts w:ascii="Wingdings" w:hAnsi="Wingdings" w:hint="default"/>
      </w:rPr>
    </w:lvl>
    <w:lvl w:ilvl="5" w:tplc="354C3628" w:tentative="1">
      <w:start w:val="1"/>
      <w:numFmt w:val="bullet"/>
      <w:lvlText w:val=""/>
      <w:lvlJc w:val="left"/>
      <w:pPr>
        <w:tabs>
          <w:tab w:val="num" w:pos="4320"/>
        </w:tabs>
        <w:ind w:left="4320" w:hanging="360"/>
      </w:pPr>
      <w:rPr>
        <w:rFonts w:ascii="Wingdings" w:hAnsi="Wingdings" w:hint="default"/>
      </w:rPr>
    </w:lvl>
    <w:lvl w:ilvl="6" w:tplc="EB1C59F4" w:tentative="1">
      <w:start w:val="1"/>
      <w:numFmt w:val="bullet"/>
      <w:lvlText w:val=""/>
      <w:lvlJc w:val="left"/>
      <w:pPr>
        <w:tabs>
          <w:tab w:val="num" w:pos="5040"/>
        </w:tabs>
        <w:ind w:left="5040" w:hanging="360"/>
      </w:pPr>
      <w:rPr>
        <w:rFonts w:ascii="Wingdings" w:hAnsi="Wingdings" w:hint="default"/>
      </w:rPr>
    </w:lvl>
    <w:lvl w:ilvl="7" w:tplc="43A0AFC6" w:tentative="1">
      <w:start w:val="1"/>
      <w:numFmt w:val="bullet"/>
      <w:lvlText w:val=""/>
      <w:lvlJc w:val="left"/>
      <w:pPr>
        <w:tabs>
          <w:tab w:val="num" w:pos="5760"/>
        </w:tabs>
        <w:ind w:left="5760" w:hanging="360"/>
      </w:pPr>
      <w:rPr>
        <w:rFonts w:ascii="Wingdings" w:hAnsi="Wingdings" w:hint="default"/>
      </w:rPr>
    </w:lvl>
    <w:lvl w:ilvl="8" w:tplc="C1543E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B2AFD"/>
    <w:multiLevelType w:val="hybridMultilevel"/>
    <w:tmpl w:val="CDC0DB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B69742C"/>
    <w:multiLevelType w:val="multilevel"/>
    <w:tmpl w:val="6F0A3022"/>
    <w:lvl w:ilvl="0">
      <w:start w:val="3"/>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993F25"/>
    <w:multiLevelType w:val="hybridMultilevel"/>
    <w:tmpl w:val="5088E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7838"/>
    <w:multiLevelType w:val="hybridMultilevel"/>
    <w:tmpl w:val="9FFC2E14"/>
    <w:lvl w:ilvl="0" w:tplc="07EA06B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115B"/>
    <w:multiLevelType w:val="hybridMultilevel"/>
    <w:tmpl w:val="F5DEE368"/>
    <w:lvl w:ilvl="0" w:tplc="29C8450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266FA"/>
    <w:multiLevelType w:val="hybridMultilevel"/>
    <w:tmpl w:val="7FAC5FE0"/>
    <w:lvl w:ilvl="0" w:tplc="81DC3D00">
      <w:start w:val="1"/>
      <w:numFmt w:val="bullet"/>
      <w:lvlText w:val="•"/>
      <w:lvlJc w:val="left"/>
      <w:pPr>
        <w:tabs>
          <w:tab w:val="num" w:pos="720"/>
        </w:tabs>
        <w:ind w:left="720" w:hanging="360"/>
      </w:pPr>
      <w:rPr>
        <w:rFonts w:ascii="Arial" w:hAnsi="Arial" w:hint="default"/>
      </w:rPr>
    </w:lvl>
    <w:lvl w:ilvl="1" w:tplc="AE5446C8">
      <w:start w:val="1"/>
      <w:numFmt w:val="bullet"/>
      <w:lvlText w:val="•"/>
      <w:lvlJc w:val="left"/>
      <w:pPr>
        <w:tabs>
          <w:tab w:val="num" w:pos="1440"/>
        </w:tabs>
        <w:ind w:left="1440" w:hanging="360"/>
      </w:pPr>
      <w:rPr>
        <w:rFonts w:ascii="Arial" w:hAnsi="Arial" w:hint="default"/>
      </w:rPr>
    </w:lvl>
    <w:lvl w:ilvl="2" w:tplc="CD8AB9C6" w:tentative="1">
      <w:start w:val="1"/>
      <w:numFmt w:val="bullet"/>
      <w:lvlText w:val="•"/>
      <w:lvlJc w:val="left"/>
      <w:pPr>
        <w:tabs>
          <w:tab w:val="num" w:pos="2160"/>
        </w:tabs>
        <w:ind w:left="2160" w:hanging="360"/>
      </w:pPr>
      <w:rPr>
        <w:rFonts w:ascii="Arial" w:hAnsi="Arial" w:hint="default"/>
      </w:rPr>
    </w:lvl>
    <w:lvl w:ilvl="3" w:tplc="66EAAD6E" w:tentative="1">
      <w:start w:val="1"/>
      <w:numFmt w:val="bullet"/>
      <w:lvlText w:val="•"/>
      <w:lvlJc w:val="left"/>
      <w:pPr>
        <w:tabs>
          <w:tab w:val="num" w:pos="2880"/>
        </w:tabs>
        <w:ind w:left="2880" w:hanging="360"/>
      </w:pPr>
      <w:rPr>
        <w:rFonts w:ascii="Arial" w:hAnsi="Arial" w:hint="default"/>
      </w:rPr>
    </w:lvl>
    <w:lvl w:ilvl="4" w:tplc="C0AC31F2" w:tentative="1">
      <w:start w:val="1"/>
      <w:numFmt w:val="bullet"/>
      <w:lvlText w:val="•"/>
      <w:lvlJc w:val="left"/>
      <w:pPr>
        <w:tabs>
          <w:tab w:val="num" w:pos="3600"/>
        </w:tabs>
        <w:ind w:left="3600" w:hanging="360"/>
      </w:pPr>
      <w:rPr>
        <w:rFonts w:ascii="Arial" w:hAnsi="Arial" w:hint="default"/>
      </w:rPr>
    </w:lvl>
    <w:lvl w:ilvl="5" w:tplc="5F686E86" w:tentative="1">
      <w:start w:val="1"/>
      <w:numFmt w:val="bullet"/>
      <w:lvlText w:val="•"/>
      <w:lvlJc w:val="left"/>
      <w:pPr>
        <w:tabs>
          <w:tab w:val="num" w:pos="4320"/>
        </w:tabs>
        <w:ind w:left="4320" w:hanging="360"/>
      </w:pPr>
      <w:rPr>
        <w:rFonts w:ascii="Arial" w:hAnsi="Arial" w:hint="default"/>
      </w:rPr>
    </w:lvl>
    <w:lvl w:ilvl="6" w:tplc="9E442B12" w:tentative="1">
      <w:start w:val="1"/>
      <w:numFmt w:val="bullet"/>
      <w:lvlText w:val="•"/>
      <w:lvlJc w:val="left"/>
      <w:pPr>
        <w:tabs>
          <w:tab w:val="num" w:pos="5040"/>
        </w:tabs>
        <w:ind w:left="5040" w:hanging="360"/>
      </w:pPr>
      <w:rPr>
        <w:rFonts w:ascii="Arial" w:hAnsi="Arial" w:hint="default"/>
      </w:rPr>
    </w:lvl>
    <w:lvl w:ilvl="7" w:tplc="C9681F6E" w:tentative="1">
      <w:start w:val="1"/>
      <w:numFmt w:val="bullet"/>
      <w:lvlText w:val="•"/>
      <w:lvlJc w:val="left"/>
      <w:pPr>
        <w:tabs>
          <w:tab w:val="num" w:pos="5760"/>
        </w:tabs>
        <w:ind w:left="5760" w:hanging="360"/>
      </w:pPr>
      <w:rPr>
        <w:rFonts w:ascii="Arial" w:hAnsi="Arial" w:hint="default"/>
      </w:rPr>
    </w:lvl>
    <w:lvl w:ilvl="8" w:tplc="31D88E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323757"/>
    <w:multiLevelType w:val="hybridMultilevel"/>
    <w:tmpl w:val="5346F5A0"/>
    <w:lvl w:ilvl="0" w:tplc="C62AE33E">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E055C"/>
    <w:multiLevelType w:val="hybridMultilevel"/>
    <w:tmpl w:val="CDC0DB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23DB44F4"/>
    <w:multiLevelType w:val="hybridMultilevel"/>
    <w:tmpl w:val="1810858A"/>
    <w:lvl w:ilvl="0" w:tplc="7FEC1972">
      <w:start w:val="1"/>
      <w:numFmt w:val="bullet"/>
      <w:lvlText w:val=""/>
      <w:lvlJc w:val="left"/>
      <w:pPr>
        <w:tabs>
          <w:tab w:val="num" w:pos="720"/>
        </w:tabs>
        <w:ind w:left="720" w:hanging="360"/>
      </w:pPr>
      <w:rPr>
        <w:rFonts w:ascii="Wingdings" w:hAnsi="Wingdings" w:hint="default"/>
      </w:rPr>
    </w:lvl>
    <w:lvl w:ilvl="1" w:tplc="A3F8F3D4" w:tentative="1">
      <w:start w:val="1"/>
      <w:numFmt w:val="bullet"/>
      <w:lvlText w:val=""/>
      <w:lvlJc w:val="left"/>
      <w:pPr>
        <w:tabs>
          <w:tab w:val="num" w:pos="1440"/>
        </w:tabs>
        <w:ind w:left="1440" w:hanging="360"/>
      </w:pPr>
      <w:rPr>
        <w:rFonts w:ascii="Wingdings" w:hAnsi="Wingdings" w:hint="default"/>
      </w:rPr>
    </w:lvl>
    <w:lvl w:ilvl="2" w:tplc="918C3064" w:tentative="1">
      <w:start w:val="1"/>
      <w:numFmt w:val="bullet"/>
      <w:lvlText w:val=""/>
      <w:lvlJc w:val="left"/>
      <w:pPr>
        <w:tabs>
          <w:tab w:val="num" w:pos="2160"/>
        </w:tabs>
        <w:ind w:left="2160" w:hanging="360"/>
      </w:pPr>
      <w:rPr>
        <w:rFonts w:ascii="Wingdings" w:hAnsi="Wingdings" w:hint="default"/>
      </w:rPr>
    </w:lvl>
    <w:lvl w:ilvl="3" w:tplc="F414636A" w:tentative="1">
      <w:start w:val="1"/>
      <w:numFmt w:val="bullet"/>
      <w:lvlText w:val=""/>
      <w:lvlJc w:val="left"/>
      <w:pPr>
        <w:tabs>
          <w:tab w:val="num" w:pos="2880"/>
        </w:tabs>
        <w:ind w:left="2880" w:hanging="360"/>
      </w:pPr>
      <w:rPr>
        <w:rFonts w:ascii="Wingdings" w:hAnsi="Wingdings" w:hint="default"/>
      </w:rPr>
    </w:lvl>
    <w:lvl w:ilvl="4" w:tplc="498E3A1A" w:tentative="1">
      <w:start w:val="1"/>
      <w:numFmt w:val="bullet"/>
      <w:lvlText w:val=""/>
      <w:lvlJc w:val="left"/>
      <w:pPr>
        <w:tabs>
          <w:tab w:val="num" w:pos="3600"/>
        </w:tabs>
        <w:ind w:left="3600" w:hanging="360"/>
      </w:pPr>
      <w:rPr>
        <w:rFonts w:ascii="Wingdings" w:hAnsi="Wingdings" w:hint="default"/>
      </w:rPr>
    </w:lvl>
    <w:lvl w:ilvl="5" w:tplc="7346E892" w:tentative="1">
      <w:start w:val="1"/>
      <w:numFmt w:val="bullet"/>
      <w:lvlText w:val=""/>
      <w:lvlJc w:val="left"/>
      <w:pPr>
        <w:tabs>
          <w:tab w:val="num" w:pos="4320"/>
        </w:tabs>
        <w:ind w:left="4320" w:hanging="360"/>
      </w:pPr>
      <w:rPr>
        <w:rFonts w:ascii="Wingdings" w:hAnsi="Wingdings" w:hint="default"/>
      </w:rPr>
    </w:lvl>
    <w:lvl w:ilvl="6" w:tplc="DC1E29BC" w:tentative="1">
      <w:start w:val="1"/>
      <w:numFmt w:val="bullet"/>
      <w:lvlText w:val=""/>
      <w:lvlJc w:val="left"/>
      <w:pPr>
        <w:tabs>
          <w:tab w:val="num" w:pos="5040"/>
        </w:tabs>
        <w:ind w:left="5040" w:hanging="360"/>
      </w:pPr>
      <w:rPr>
        <w:rFonts w:ascii="Wingdings" w:hAnsi="Wingdings" w:hint="default"/>
      </w:rPr>
    </w:lvl>
    <w:lvl w:ilvl="7" w:tplc="70D622E0" w:tentative="1">
      <w:start w:val="1"/>
      <w:numFmt w:val="bullet"/>
      <w:lvlText w:val=""/>
      <w:lvlJc w:val="left"/>
      <w:pPr>
        <w:tabs>
          <w:tab w:val="num" w:pos="5760"/>
        </w:tabs>
        <w:ind w:left="5760" w:hanging="360"/>
      </w:pPr>
      <w:rPr>
        <w:rFonts w:ascii="Wingdings" w:hAnsi="Wingdings" w:hint="default"/>
      </w:rPr>
    </w:lvl>
    <w:lvl w:ilvl="8" w:tplc="5860DB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F39AC"/>
    <w:multiLevelType w:val="multilevel"/>
    <w:tmpl w:val="DB96A068"/>
    <w:lvl w:ilvl="0">
      <w:start w:val="4"/>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936" w:hanging="36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096" w:hanging="1080"/>
      </w:pPr>
      <w:rPr>
        <w:rFonts w:hint="default"/>
      </w:rPr>
    </w:lvl>
    <w:lvl w:ilvl="8">
      <w:start w:val="1"/>
      <w:numFmt w:val="decimal"/>
      <w:lvlText w:val="%1.%2.%3.%4.%5.%6.%7.%8.%9"/>
      <w:lvlJc w:val="left"/>
      <w:pPr>
        <w:ind w:left="3744" w:hanging="1440"/>
      </w:pPr>
      <w:rPr>
        <w:rFonts w:hint="default"/>
      </w:rPr>
    </w:lvl>
  </w:abstractNum>
  <w:abstractNum w:abstractNumId="14" w15:restartNumberingAfterBreak="0">
    <w:nsid w:val="2B2026AC"/>
    <w:multiLevelType w:val="hybridMultilevel"/>
    <w:tmpl w:val="74C065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F87D0E"/>
    <w:multiLevelType w:val="hybridMultilevel"/>
    <w:tmpl w:val="8DF448E2"/>
    <w:lvl w:ilvl="0" w:tplc="98C42E26">
      <w:start w:val="1"/>
      <w:numFmt w:val="bullet"/>
      <w:lvlText w:val="–"/>
      <w:lvlJc w:val="left"/>
      <w:pPr>
        <w:tabs>
          <w:tab w:val="num" w:pos="720"/>
        </w:tabs>
        <w:ind w:left="720" w:hanging="360"/>
      </w:pPr>
      <w:rPr>
        <w:rFonts w:ascii="Arial" w:hAnsi="Arial" w:hint="default"/>
      </w:rPr>
    </w:lvl>
    <w:lvl w:ilvl="1" w:tplc="E8106AAC">
      <w:start w:val="1"/>
      <w:numFmt w:val="bullet"/>
      <w:lvlText w:val="–"/>
      <w:lvlJc w:val="left"/>
      <w:pPr>
        <w:tabs>
          <w:tab w:val="num" w:pos="1440"/>
        </w:tabs>
        <w:ind w:left="1440" w:hanging="360"/>
      </w:pPr>
      <w:rPr>
        <w:rFonts w:ascii="Arial" w:hAnsi="Arial" w:hint="default"/>
      </w:rPr>
    </w:lvl>
    <w:lvl w:ilvl="2" w:tplc="E2FC9318" w:tentative="1">
      <w:start w:val="1"/>
      <w:numFmt w:val="bullet"/>
      <w:lvlText w:val="–"/>
      <w:lvlJc w:val="left"/>
      <w:pPr>
        <w:tabs>
          <w:tab w:val="num" w:pos="2160"/>
        </w:tabs>
        <w:ind w:left="2160" w:hanging="360"/>
      </w:pPr>
      <w:rPr>
        <w:rFonts w:ascii="Arial" w:hAnsi="Arial" w:hint="default"/>
      </w:rPr>
    </w:lvl>
    <w:lvl w:ilvl="3" w:tplc="A75CF8F8" w:tentative="1">
      <w:start w:val="1"/>
      <w:numFmt w:val="bullet"/>
      <w:lvlText w:val="–"/>
      <w:lvlJc w:val="left"/>
      <w:pPr>
        <w:tabs>
          <w:tab w:val="num" w:pos="2880"/>
        </w:tabs>
        <w:ind w:left="2880" w:hanging="360"/>
      </w:pPr>
      <w:rPr>
        <w:rFonts w:ascii="Arial" w:hAnsi="Arial" w:hint="default"/>
      </w:rPr>
    </w:lvl>
    <w:lvl w:ilvl="4" w:tplc="0E6C8608" w:tentative="1">
      <w:start w:val="1"/>
      <w:numFmt w:val="bullet"/>
      <w:lvlText w:val="–"/>
      <w:lvlJc w:val="left"/>
      <w:pPr>
        <w:tabs>
          <w:tab w:val="num" w:pos="3600"/>
        </w:tabs>
        <w:ind w:left="3600" w:hanging="360"/>
      </w:pPr>
      <w:rPr>
        <w:rFonts w:ascii="Arial" w:hAnsi="Arial" w:hint="default"/>
      </w:rPr>
    </w:lvl>
    <w:lvl w:ilvl="5" w:tplc="608A2994" w:tentative="1">
      <w:start w:val="1"/>
      <w:numFmt w:val="bullet"/>
      <w:lvlText w:val="–"/>
      <w:lvlJc w:val="left"/>
      <w:pPr>
        <w:tabs>
          <w:tab w:val="num" w:pos="4320"/>
        </w:tabs>
        <w:ind w:left="4320" w:hanging="360"/>
      </w:pPr>
      <w:rPr>
        <w:rFonts w:ascii="Arial" w:hAnsi="Arial" w:hint="default"/>
      </w:rPr>
    </w:lvl>
    <w:lvl w:ilvl="6" w:tplc="A0543BF2" w:tentative="1">
      <w:start w:val="1"/>
      <w:numFmt w:val="bullet"/>
      <w:lvlText w:val="–"/>
      <w:lvlJc w:val="left"/>
      <w:pPr>
        <w:tabs>
          <w:tab w:val="num" w:pos="5040"/>
        </w:tabs>
        <w:ind w:left="5040" w:hanging="360"/>
      </w:pPr>
      <w:rPr>
        <w:rFonts w:ascii="Arial" w:hAnsi="Arial" w:hint="default"/>
      </w:rPr>
    </w:lvl>
    <w:lvl w:ilvl="7" w:tplc="30CC8448" w:tentative="1">
      <w:start w:val="1"/>
      <w:numFmt w:val="bullet"/>
      <w:lvlText w:val="–"/>
      <w:lvlJc w:val="left"/>
      <w:pPr>
        <w:tabs>
          <w:tab w:val="num" w:pos="5760"/>
        </w:tabs>
        <w:ind w:left="5760" w:hanging="360"/>
      </w:pPr>
      <w:rPr>
        <w:rFonts w:ascii="Arial" w:hAnsi="Arial" w:hint="default"/>
      </w:rPr>
    </w:lvl>
    <w:lvl w:ilvl="8" w:tplc="340E65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BF31B5"/>
    <w:multiLevelType w:val="hybridMultilevel"/>
    <w:tmpl w:val="72CEEAD0"/>
    <w:lvl w:ilvl="0" w:tplc="C186E138">
      <w:start w:val="1"/>
      <w:numFmt w:val="bullet"/>
      <w:lvlText w:val="•"/>
      <w:lvlJc w:val="left"/>
      <w:pPr>
        <w:tabs>
          <w:tab w:val="num" w:pos="346"/>
        </w:tabs>
        <w:ind w:left="346" w:hanging="360"/>
      </w:pPr>
      <w:rPr>
        <w:rFonts w:ascii="Arial" w:hAnsi="Arial" w:hint="default"/>
      </w:rPr>
    </w:lvl>
    <w:lvl w:ilvl="1" w:tplc="CC52046A">
      <w:numFmt w:val="bullet"/>
      <w:lvlText w:val="•"/>
      <w:lvlJc w:val="left"/>
      <w:pPr>
        <w:tabs>
          <w:tab w:val="num" w:pos="1066"/>
        </w:tabs>
        <w:ind w:left="1066" w:hanging="360"/>
      </w:pPr>
      <w:rPr>
        <w:rFonts w:ascii="Arial" w:hAnsi="Arial" w:hint="default"/>
      </w:rPr>
    </w:lvl>
    <w:lvl w:ilvl="2" w:tplc="9F8661DC" w:tentative="1">
      <w:start w:val="1"/>
      <w:numFmt w:val="bullet"/>
      <w:lvlText w:val="•"/>
      <w:lvlJc w:val="left"/>
      <w:pPr>
        <w:tabs>
          <w:tab w:val="num" w:pos="1786"/>
        </w:tabs>
        <w:ind w:left="1786" w:hanging="360"/>
      </w:pPr>
      <w:rPr>
        <w:rFonts w:ascii="Arial" w:hAnsi="Arial" w:hint="default"/>
      </w:rPr>
    </w:lvl>
    <w:lvl w:ilvl="3" w:tplc="A1A0FEC0" w:tentative="1">
      <w:start w:val="1"/>
      <w:numFmt w:val="bullet"/>
      <w:lvlText w:val="•"/>
      <w:lvlJc w:val="left"/>
      <w:pPr>
        <w:tabs>
          <w:tab w:val="num" w:pos="2506"/>
        </w:tabs>
        <w:ind w:left="2506" w:hanging="360"/>
      </w:pPr>
      <w:rPr>
        <w:rFonts w:ascii="Arial" w:hAnsi="Arial" w:hint="default"/>
      </w:rPr>
    </w:lvl>
    <w:lvl w:ilvl="4" w:tplc="CBC0244E" w:tentative="1">
      <w:start w:val="1"/>
      <w:numFmt w:val="bullet"/>
      <w:lvlText w:val="•"/>
      <w:lvlJc w:val="left"/>
      <w:pPr>
        <w:tabs>
          <w:tab w:val="num" w:pos="3226"/>
        </w:tabs>
        <w:ind w:left="3226" w:hanging="360"/>
      </w:pPr>
      <w:rPr>
        <w:rFonts w:ascii="Arial" w:hAnsi="Arial" w:hint="default"/>
      </w:rPr>
    </w:lvl>
    <w:lvl w:ilvl="5" w:tplc="1CC63C7E" w:tentative="1">
      <w:start w:val="1"/>
      <w:numFmt w:val="bullet"/>
      <w:lvlText w:val="•"/>
      <w:lvlJc w:val="left"/>
      <w:pPr>
        <w:tabs>
          <w:tab w:val="num" w:pos="3946"/>
        </w:tabs>
        <w:ind w:left="3946" w:hanging="360"/>
      </w:pPr>
      <w:rPr>
        <w:rFonts w:ascii="Arial" w:hAnsi="Arial" w:hint="default"/>
      </w:rPr>
    </w:lvl>
    <w:lvl w:ilvl="6" w:tplc="190EAAF2" w:tentative="1">
      <w:start w:val="1"/>
      <w:numFmt w:val="bullet"/>
      <w:lvlText w:val="•"/>
      <w:lvlJc w:val="left"/>
      <w:pPr>
        <w:tabs>
          <w:tab w:val="num" w:pos="4666"/>
        </w:tabs>
        <w:ind w:left="4666" w:hanging="360"/>
      </w:pPr>
      <w:rPr>
        <w:rFonts w:ascii="Arial" w:hAnsi="Arial" w:hint="default"/>
      </w:rPr>
    </w:lvl>
    <w:lvl w:ilvl="7" w:tplc="79145C34" w:tentative="1">
      <w:start w:val="1"/>
      <w:numFmt w:val="bullet"/>
      <w:lvlText w:val="•"/>
      <w:lvlJc w:val="left"/>
      <w:pPr>
        <w:tabs>
          <w:tab w:val="num" w:pos="5386"/>
        </w:tabs>
        <w:ind w:left="5386" w:hanging="360"/>
      </w:pPr>
      <w:rPr>
        <w:rFonts w:ascii="Arial" w:hAnsi="Arial" w:hint="default"/>
      </w:rPr>
    </w:lvl>
    <w:lvl w:ilvl="8" w:tplc="9260FB04" w:tentative="1">
      <w:start w:val="1"/>
      <w:numFmt w:val="bullet"/>
      <w:lvlText w:val="•"/>
      <w:lvlJc w:val="left"/>
      <w:pPr>
        <w:tabs>
          <w:tab w:val="num" w:pos="6106"/>
        </w:tabs>
        <w:ind w:left="6106" w:hanging="360"/>
      </w:pPr>
      <w:rPr>
        <w:rFonts w:ascii="Arial" w:hAnsi="Arial" w:hint="default"/>
      </w:rPr>
    </w:lvl>
  </w:abstractNum>
  <w:abstractNum w:abstractNumId="17" w15:restartNumberingAfterBreak="0">
    <w:nsid w:val="3DB80973"/>
    <w:multiLevelType w:val="hybridMultilevel"/>
    <w:tmpl w:val="5A5E416C"/>
    <w:lvl w:ilvl="0" w:tplc="07EA06B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875BB"/>
    <w:multiLevelType w:val="hybridMultilevel"/>
    <w:tmpl w:val="328229DA"/>
    <w:lvl w:ilvl="0" w:tplc="4E965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308BC"/>
    <w:multiLevelType w:val="hybridMultilevel"/>
    <w:tmpl w:val="AD0051C8"/>
    <w:lvl w:ilvl="0" w:tplc="E6AAB28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96BFD"/>
    <w:multiLevelType w:val="multilevel"/>
    <w:tmpl w:val="FAAE7AAC"/>
    <w:lvl w:ilvl="0">
      <w:start w:val="3"/>
      <w:numFmt w:val="decimal"/>
      <w:lvlText w:val="%1"/>
      <w:lvlJc w:val="left"/>
      <w:pPr>
        <w:ind w:left="360" w:hanging="360"/>
      </w:pPr>
      <w:rPr>
        <w:rFonts w:hint="default"/>
      </w:rPr>
    </w:lvl>
    <w:lvl w:ilvl="1">
      <w:start w:val="2"/>
      <w:numFmt w:val="decimal"/>
      <w:lvlText w:val="%1.%2"/>
      <w:lvlJc w:val="left"/>
      <w:pPr>
        <w:ind w:left="288" w:hanging="288"/>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21" w15:restartNumberingAfterBreak="0">
    <w:nsid w:val="488274D8"/>
    <w:multiLevelType w:val="hybridMultilevel"/>
    <w:tmpl w:val="B83C7E6C"/>
    <w:lvl w:ilvl="0" w:tplc="884E93F2">
      <w:start w:val="1"/>
      <w:numFmt w:val="bullet"/>
      <w:lvlText w:val="•"/>
      <w:lvlJc w:val="left"/>
      <w:pPr>
        <w:tabs>
          <w:tab w:val="num" w:pos="720"/>
        </w:tabs>
        <w:ind w:left="720" w:hanging="360"/>
      </w:pPr>
      <w:rPr>
        <w:rFonts w:ascii="Arial" w:hAnsi="Arial" w:hint="default"/>
      </w:rPr>
    </w:lvl>
    <w:lvl w:ilvl="1" w:tplc="33DC0706">
      <w:start w:val="1"/>
      <w:numFmt w:val="bullet"/>
      <w:lvlText w:val="•"/>
      <w:lvlJc w:val="left"/>
      <w:pPr>
        <w:tabs>
          <w:tab w:val="num" w:pos="1440"/>
        </w:tabs>
        <w:ind w:left="1440" w:hanging="360"/>
      </w:pPr>
      <w:rPr>
        <w:rFonts w:ascii="Arial" w:hAnsi="Arial" w:hint="default"/>
      </w:rPr>
    </w:lvl>
    <w:lvl w:ilvl="2" w:tplc="C8F2733A" w:tentative="1">
      <w:start w:val="1"/>
      <w:numFmt w:val="bullet"/>
      <w:lvlText w:val="•"/>
      <w:lvlJc w:val="left"/>
      <w:pPr>
        <w:tabs>
          <w:tab w:val="num" w:pos="2160"/>
        </w:tabs>
        <w:ind w:left="2160" w:hanging="360"/>
      </w:pPr>
      <w:rPr>
        <w:rFonts w:ascii="Arial" w:hAnsi="Arial" w:hint="default"/>
      </w:rPr>
    </w:lvl>
    <w:lvl w:ilvl="3" w:tplc="1584CA88" w:tentative="1">
      <w:start w:val="1"/>
      <w:numFmt w:val="bullet"/>
      <w:lvlText w:val="•"/>
      <w:lvlJc w:val="left"/>
      <w:pPr>
        <w:tabs>
          <w:tab w:val="num" w:pos="2880"/>
        </w:tabs>
        <w:ind w:left="2880" w:hanging="360"/>
      </w:pPr>
      <w:rPr>
        <w:rFonts w:ascii="Arial" w:hAnsi="Arial" w:hint="default"/>
      </w:rPr>
    </w:lvl>
    <w:lvl w:ilvl="4" w:tplc="36665CC2" w:tentative="1">
      <w:start w:val="1"/>
      <w:numFmt w:val="bullet"/>
      <w:lvlText w:val="•"/>
      <w:lvlJc w:val="left"/>
      <w:pPr>
        <w:tabs>
          <w:tab w:val="num" w:pos="3600"/>
        </w:tabs>
        <w:ind w:left="3600" w:hanging="360"/>
      </w:pPr>
      <w:rPr>
        <w:rFonts w:ascii="Arial" w:hAnsi="Arial" w:hint="default"/>
      </w:rPr>
    </w:lvl>
    <w:lvl w:ilvl="5" w:tplc="0CC42EC4" w:tentative="1">
      <w:start w:val="1"/>
      <w:numFmt w:val="bullet"/>
      <w:lvlText w:val="•"/>
      <w:lvlJc w:val="left"/>
      <w:pPr>
        <w:tabs>
          <w:tab w:val="num" w:pos="4320"/>
        </w:tabs>
        <w:ind w:left="4320" w:hanging="360"/>
      </w:pPr>
      <w:rPr>
        <w:rFonts w:ascii="Arial" w:hAnsi="Arial" w:hint="default"/>
      </w:rPr>
    </w:lvl>
    <w:lvl w:ilvl="6" w:tplc="63DC6A78" w:tentative="1">
      <w:start w:val="1"/>
      <w:numFmt w:val="bullet"/>
      <w:lvlText w:val="•"/>
      <w:lvlJc w:val="left"/>
      <w:pPr>
        <w:tabs>
          <w:tab w:val="num" w:pos="5040"/>
        </w:tabs>
        <w:ind w:left="5040" w:hanging="360"/>
      </w:pPr>
      <w:rPr>
        <w:rFonts w:ascii="Arial" w:hAnsi="Arial" w:hint="default"/>
      </w:rPr>
    </w:lvl>
    <w:lvl w:ilvl="7" w:tplc="09CC2480" w:tentative="1">
      <w:start w:val="1"/>
      <w:numFmt w:val="bullet"/>
      <w:lvlText w:val="•"/>
      <w:lvlJc w:val="left"/>
      <w:pPr>
        <w:tabs>
          <w:tab w:val="num" w:pos="5760"/>
        </w:tabs>
        <w:ind w:left="5760" w:hanging="360"/>
      </w:pPr>
      <w:rPr>
        <w:rFonts w:ascii="Arial" w:hAnsi="Arial" w:hint="default"/>
      </w:rPr>
    </w:lvl>
    <w:lvl w:ilvl="8" w:tplc="A0741A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2D7A60"/>
    <w:multiLevelType w:val="hybridMultilevel"/>
    <w:tmpl w:val="0A4083C0"/>
    <w:lvl w:ilvl="0" w:tplc="7E68DC1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D0633"/>
    <w:multiLevelType w:val="hybridMultilevel"/>
    <w:tmpl w:val="FF7A8990"/>
    <w:lvl w:ilvl="0" w:tplc="95349A58">
      <w:start w:val="2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E6177C"/>
    <w:multiLevelType w:val="hybridMultilevel"/>
    <w:tmpl w:val="5A48F8C0"/>
    <w:lvl w:ilvl="0" w:tplc="A1FEFDA4">
      <w:start w:val="1"/>
      <w:numFmt w:val="bullet"/>
      <w:lvlText w:val=""/>
      <w:lvlJc w:val="left"/>
      <w:pPr>
        <w:tabs>
          <w:tab w:val="num" w:pos="720"/>
        </w:tabs>
        <w:ind w:left="720" w:hanging="360"/>
      </w:pPr>
      <w:rPr>
        <w:rFonts w:ascii="Wingdings" w:hAnsi="Wingdings" w:hint="default"/>
      </w:rPr>
    </w:lvl>
    <w:lvl w:ilvl="1" w:tplc="0C5A3E8E" w:tentative="1">
      <w:start w:val="1"/>
      <w:numFmt w:val="bullet"/>
      <w:lvlText w:val=""/>
      <w:lvlJc w:val="left"/>
      <w:pPr>
        <w:tabs>
          <w:tab w:val="num" w:pos="1440"/>
        </w:tabs>
        <w:ind w:left="1440" w:hanging="360"/>
      </w:pPr>
      <w:rPr>
        <w:rFonts w:ascii="Wingdings" w:hAnsi="Wingdings" w:hint="default"/>
      </w:rPr>
    </w:lvl>
    <w:lvl w:ilvl="2" w:tplc="389C0E74" w:tentative="1">
      <w:start w:val="1"/>
      <w:numFmt w:val="bullet"/>
      <w:lvlText w:val=""/>
      <w:lvlJc w:val="left"/>
      <w:pPr>
        <w:tabs>
          <w:tab w:val="num" w:pos="2160"/>
        </w:tabs>
        <w:ind w:left="2160" w:hanging="360"/>
      </w:pPr>
      <w:rPr>
        <w:rFonts w:ascii="Wingdings" w:hAnsi="Wingdings" w:hint="default"/>
      </w:rPr>
    </w:lvl>
    <w:lvl w:ilvl="3" w:tplc="DECA89CA" w:tentative="1">
      <w:start w:val="1"/>
      <w:numFmt w:val="bullet"/>
      <w:lvlText w:val=""/>
      <w:lvlJc w:val="left"/>
      <w:pPr>
        <w:tabs>
          <w:tab w:val="num" w:pos="2880"/>
        </w:tabs>
        <w:ind w:left="2880" w:hanging="360"/>
      </w:pPr>
      <w:rPr>
        <w:rFonts w:ascii="Wingdings" w:hAnsi="Wingdings" w:hint="default"/>
      </w:rPr>
    </w:lvl>
    <w:lvl w:ilvl="4" w:tplc="A4B66438" w:tentative="1">
      <w:start w:val="1"/>
      <w:numFmt w:val="bullet"/>
      <w:lvlText w:val=""/>
      <w:lvlJc w:val="left"/>
      <w:pPr>
        <w:tabs>
          <w:tab w:val="num" w:pos="3600"/>
        </w:tabs>
        <w:ind w:left="3600" w:hanging="360"/>
      </w:pPr>
      <w:rPr>
        <w:rFonts w:ascii="Wingdings" w:hAnsi="Wingdings" w:hint="default"/>
      </w:rPr>
    </w:lvl>
    <w:lvl w:ilvl="5" w:tplc="35BCDB96" w:tentative="1">
      <w:start w:val="1"/>
      <w:numFmt w:val="bullet"/>
      <w:lvlText w:val=""/>
      <w:lvlJc w:val="left"/>
      <w:pPr>
        <w:tabs>
          <w:tab w:val="num" w:pos="4320"/>
        </w:tabs>
        <w:ind w:left="4320" w:hanging="360"/>
      </w:pPr>
      <w:rPr>
        <w:rFonts w:ascii="Wingdings" w:hAnsi="Wingdings" w:hint="default"/>
      </w:rPr>
    </w:lvl>
    <w:lvl w:ilvl="6" w:tplc="AA588648" w:tentative="1">
      <w:start w:val="1"/>
      <w:numFmt w:val="bullet"/>
      <w:lvlText w:val=""/>
      <w:lvlJc w:val="left"/>
      <w:pPr>
        <w:tabs>
          <w:tab w:val="num" w:pos="5040"/>
        </w:tabs>
        <w:ind w:left="5040" w:hanging="360"/>
      </w:pPr>
      <w:rPr>
        <w:rFonts w:ascii="Wingdings" w:hAnsi="Wingdings" w:hint="default"/>
      </w:rPr>
    </w:lvl>
    <w:lvl w:ilvl="7" w:tplc="FA7E3FD2" w:tentative="1">
      <w:start w:val="1"/>
      <w:numFmt w:val="bullet"/>
      <w:lvlText w:val=""/>
      <w:lvlJc w:val="left"/>
      <w:pPr>
        <w:tabs>
          <w:tab w:val="num" w:pos="5760"/>
        </w:tabs>
        <w:ind w:left="5760" w:hanging="360"/>
      </w:pPr>
      <w:rPr>
        <w:rFonts w:ascii="Wingdings" w:hAnsi="Wingdings" w:hint="default"/>
      </w:rPr>
    </w:lvl>
    <w:lvl w:ilvl="8" w:tplc="E1561AA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4C39E0"/>
    <w:multiLevelType w:val="hybridMultilevel"/>
    <w:tmpl w:val="EABAAA5C"/>
    <w:lvl w:ilvl="0" w:tplc="3AF42304">
      <w:start w:val="1"/>
      <w:numFmt w:val="bullet"/>
      <w:lvlText w:val="•"/>
      <w:lvlJc w:val="left"/>
      <w:pPr>
        <w:tabs>
          <w:tab w:val="num" w:pos="720"/>
        </w:tabs>
        <w:ind w:left="720" w:hanging="360"/>
      </w:pPr>
      <w:rPr>
        <w:rFonts w:ascii="Arial" w:hAnsi="Arial" w:hint="default"/>
      </w:rPr>
    </w:lvl>
    <w:lvl w:ilvl="1" w:tplc="9D52E40A">
      <w:start w:val="1"/>
      <w:numFmt w:val="bullet"/>
      <w:lvlText w:val="•"/>
      <w:lvlJc w:val="left"/>
      <w:pPr>
        <w:tabs>
          <w:tab w:val="num" w:pos="1440"/>
        </w:tabs>
        <w:ind w:left="1440" w:hanging="360"/>
      </w:pPr>
      <w:rPr>
        <w:rFonts w:ascii="Arial" w:hAnsi="Arial" w:hint="default"/>
      </w:rPr>
    </w:lvl>
    <w:lvl w:ilvl="2" w:tplc="EA8C8914" w:tentative="1">
      <w:start w:val="1"/>
      <w:numFmt w:val="bullet"/>
      <w:lvlText w:val="•"/>
      <w:lvlJc w:val="left"/>
      <w:pPr>
        <w:tabs>
          <w:tab w:val="num" w:pos="2160"/>
        </w:tabs>
        <w:ind w:left="2160" w:hanging="360"/>
      </w:pPr>
      <w:rPr>
        <w:rFonts w:ascii="Arial" w:hAnsi="Arial" w:hint="default"/>
      </w:rPr>
    </w:lvl>
    <w:lvl w:ilvl="3" w:tplc="51F8F340" w:tentative="1">
      <w:start w:val="1"/>
      <w:numFmt w:val="bullet"/>
      <w:lvlText w:val="•"/>
      <w:lvlJc w:val="left"/>
      <w:pPr>
        <w:tabs>
          <w:tab w:val="num" w:pos="2880"/>
        </w:tabs>
        <w:ind w:left="2880" w:hanging="360"/>
      </w:pPr>
      <w:rPr>
        <w:rFonts w:ascii="Arial" w:hAnsi="Arial" w:hint="default"/>
      </w:rPr>
    </w:lvl>
    <w:lvl w:ilvl="4" w:tplc="6E343B86" w:tentative="1">
      <w:start w:val="1"/>
      <w:numFmt w:val="bullet"/>
      <w:lvlText w:val="•"/>
      <w:lvlJc w:val="left"/>
      <w:pPr>
        <w:tabs>
          <w:tab w:val="num" w:pos="3600"/>
        </w:tabs>
        <w:ind w:left="3600" w:hanging="360"/>
      </w:pPr>
      <w:rPr>
        <w:rFonts w:ascii="Arial" w:hAnsi="Arial" w:hint="default"/>
      </w:rPr>
    </w:lvl>
    <w:lvl w:ilvl="5" w:tplc="11F41626" w:tentative="1">
      <w:start w:val="1"/>
      <w:numFmt w:val="bullet"/>
      <w:lvlText w:val="•"/>
      <w:lvlJc w:val="left"/>
      <w:pPr>
        <w:tabs>
          <w:tab w:val="num" w:pos="4320"/>
        </w:tabs>
        <w:ind w:left="4320" w:hanging="360"/>
      </w:pPr>
      <w:rPr>
        <w:rFonts w:ascii="Arial" w:hAnsi="Arial" w:hint="default"/>
      </w:rPr>
    </w:lvl>
    <w:lvl w:ilvl="6" w:tplc="EFEE0840" w:tentative="1">
      <w:start w:val="1"/>
      <w:numFmt w:val="bullet"/>
      <w:lvlText w:val="•"/>
      <w:lvlJc w:val="left"/>
      <w:pPr>
        <w:tabs>
          <w:tab w:val="num" w:pos="5040"/>
        </w:tabs>
        <w:ind w:left="5040" w:hanging="360"/>
      </w:pPr>
      <w:rPr>
        <w:rFonts w:ascii="Arial" w:hAnsi="Arial" w:hint="default"/>
      </w:rPr>
    </w:lvl>
    <w:lvl w:ilvl="7" w:tplc="F8EAAFF6" w:tentative="1">
      <w:start w:val="1"/>
      <w:numFmt w:val="bullet"/>
      <w:lvlText w:val="•"/>
      <w:lvlJc w:val="left"/>
      <w:pPr>
        <w:tabs>
          <w:tab w:val="num" w:pos="5760"/>
        </w:tabs>
        <w:ind w:left="5760" w:hanging="360"/>
      </w:pPr>
      <w:rPr>
        <w:rFonts w:ascii="Arial" w:hAnsi="Arial" w:hint="default"/>
      </w:rPr>
    </w:lvl>
    <w:lvl w:ilvl="8" w:tplc="2404FD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4F2D00"/>
    <w:multiLevelType w:val="hybridMultilevel"/>
    <w:tmpl w:val="1056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653BE"/>
    <w:multiLevelType w:val="hybridMultilevel"/>
    <w:tmpl w:val="CDC0DB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4DA0293B"/>
    <w:multiLevelType w:val="hybridMultilevel"/>
    <w:tmpl w:val="EC70233C"/>
    <w:lvl w:ilvl="0" w:tplc="1C5A0F9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681AF7"/>
    <w:multiLevelType w:val="hybridMultilevel"/>
    <w:tmpl w:val="CDC0DB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50F46539"/>
    <w:multiLevelType w:val="multilevel"/>
    <w:tmpl w:val="1026E22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212409F"/>
    <w:multiLevelType w:val="multilevel"/>
    <w:tmpl w:val="A4DE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F54C77"/>
    <w:multiLevelType w:val="hybridMultilevel"/>
    <w:tmpl w:val="8690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9714A8"/>
    <w:multiLevelType w:val="hybridMultilevel"/>
    <w:tmpl w:val="490A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AA64FC"/>
    <w:multiLevelType w:val="hybridMultilevel"/>
    <w:tmpl w:val="E9308C9A"/>
    <w:lvl w:ilvl="0" w:tplc="9C94895A">
      <w:start w:val="2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42DA7"/>
    <w:multiLevelType w:val="multilevel"/>
    <w:tmpl w:val="44283110"/>
    <w:lvl w:ilvl="0">
      <w:start w:val="2"/>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36" w15:restartNumberingAfterBreak="0">
    <w:nsid w:val="6E126DDD"/>
    <w:multiLevelType w:val="hybridMultilevel"/>
    <w:tmpl w:val="3200AF54"/>
    <w:lvl w:ilvl="0" w:tplc="04800688">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767C37"/>
    <w:multiLevelType w:val="hybridMultilevel"/>
    <w:tmpl w:val="2E584D70"/>
    <w:lvl w:ilvl="0" w:tplc="7E68DC1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F52A6"/>
    <w:multiLevelType w:val="hybridMultilevel"/>
    <w:tmpl w:val="DD0EDEB6"/>
    <w:lvl w:ilvl="0" w:tplc="AB34874A">
      <w:start w:val="1"/>
      <w:numFmt w:val="bullet"/>
      <w:lvlText w:val=""/>
      <w:lvlJc w:val="left"/>
      <w:pPr>
        <w:tabs>
          <w:tab w:val="num" w:pos="720"/>
        </w:tabs>
        <w:ind w:left="720" w:hanging="360"/>
      </w:pPr>
      <w:rPr>
        <w:rFonts w:ascii="Wingdings" w:hAnsi="Wingdings" w:hint="default"/>
      </w:rPr>
    </w:lvl>
    <w:lvl w:ilvl="1" w:tplc="B314ABDE" w:tentative="1">
      <w:start w:val="1"/>
      <w:numFmt w:val="bullet"/>
      <w:lvlText w:val=""/>
      <w:lvlJc w:val="left"/>
      <w:pPr>
        <w:tabs>
          <w:tab w:val="num" w:pos="1440"/>
        </w:tabs>
        <w:ind w:left="1440" w:hanging="360"/>
      </w:pPr>
      <w:rPr>
        <w:rFonts w:ascii="Wingdings" w:hAnsi="Wingdings" w:hint="default"/>
      </w:rPr>
    </w:lvl>
    <w:lvl w:ilvl="2" w:tplc="165ABCAA" w:tentative="1">
      <w:start w:val="1"/>
      <w:numFmt w:val="bullet"/>
      <w:lvlText w:val=""/>
      <w:lvlJc w:val="left"/>
      <w:pPr>
        <w:tabs>
          <w:tab w:val="num" w:pos="2160"/>
        </w:tabs>
        <w:ind w:left="2160" w:hanging="360"/>
      </w:pPr>
      <w:rPr>
        <w:rFonts w:ascii="Wingdings" w:hAnsi="Wingdings" w:hint="default"/>
      </w:rPr>
    </w:lvl>
    <w:lvl w:ilvl="3" w:tplc="3AE26BE0" w:tentative="1">
      <w:start w:val="1"/>
      <w:numFmt w:val="bullet"/>
      <w:lvlText w:val=""/>
      <w:lvlJc w:val="left"/>
      <w:pPr>
        <w:tabs>
          <w:tab w:val="num" w:pos="2880"/>
        </w:tabs>
        <w:ind w:left="2880" w:hanging="360"/>
      </w:pPr>
      <w:rPr>
        <w:rFonts w:ascii="Wingdings" w:hAnsi="Wingdings" w:hint="default"/>
      </w:rPr>
    </w:lvl>
    <w:lvl w:ilvl="4" w:tplc="D1EAA410" w:tentative="1">
      <w:start w:val="1"/>
      <w:numFmt w:val="bullet"/>
      <w:lvlText w:val=""/>
      <w:lvlJc w:val="left"/>
      <w:pPr>
        <w:tabs>
          <w:tab w:val="num" w:pos="3600"/>
        </w:tabs>
        <w:ind w:left="3600" w:hanging="360"/>
      </w:pPr>
      <w:rPr>
        <w:rFonts w:ascii="Wingdings" w:hAnsi="Wingdings" w:hint="default"/>
      </w:rPr>
    </w:lvl>
    <w:lvl w:ilvl="5" w:tplc="9E08FEC8" w:tentative="1">
      <w:start w:val="1"/>
      <w:numFmt w:val="bullet"/>
      <w:lvlText w:val=""/>
      <w:lvlJc w:val="left"/>
      <w:pPr>
        <w:tabs>
          <w:tab w:val="num" w:pos="4320"/>
        </w:tabs>
        <w:ind w:left="4320" w:hanging="360"/>
      </w:pPr>
      <w:rPr>
        <w:rFonts w:ascii="Wingdings" w:hAnsi="Wingdings" w:hint="default"/>
      </w:rPr>
    </w:lvl>
    <w:lvl w:ilvl="6" w:tplc="D5584BB0" w:tentative="1">
      <w:start w:val="1"/>
      <w:numFmt w:val="bullet"/>
      <w:lvlText w:val=""/>
      <w:lvlJc w:val="left"/>
      <w:pPr>
        <w:tabs>
          <w:tab w:val="num" w:pos="5040"/>
        </w:tabs>
        <w:ind w:left="5040" w:hanging="360"/>
      </w:pPr>
      <w:rPr>
        <w:rFonts w:ascii="Wingdings" w:hAnsi="Wingdings" w:hint="default"/>
      </w:rPr>
    </w:lvl>
    <w:lvl w:ilvl="7" w:tplc="FD44BE12" w:tentative="1">
      <w:start w:val="1"/>
      <w:numFmt w:val="bullet"/>
      <w:lvlText w:val=""/>
      <w:lvlJc w:val="left"/>
      <w:pPr>
        <w:tabs>
          <w:tab w:val="num" w:pos="5760"/>
        </w:tabs>
        <w:ind w:left="5760" w:hanging="360"/>
      </w:pPr>
      <w:rPr>
        <w:rFonts w:ascii="Wingdings" w:hAnsi="Wingdings" w:hint="default"/>
      </w:rPr>
    </w:lvl>
    <w:lvl w:ilvl="8" w:tplc="4398B48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602B6E"/>
    <w:multiLevelType w:val="hybridMultilevel"/>
    <w:tmpl w:val="958E1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8519A"/>
    <w:multiLevelType w:val="hybridMultilevel"/>
    <w:tmpl w:val="266ECC52"/>
    <w:lvl w:ilvl="0" w:tplc="E48091E8">
      <w:start w:val="1"/>
      <w:numFmt w:val="decimal"/>
      <w:lvlText w:val="%1."/>
      <w:lvlJc w:val="left"/>
      <w:pPr>
        <w:ind w:left="720" w:hanging="360"/>
      </w:pPr>
      <w:rPr>
        <w:rFonts w:eastAsiaTheme="minorHAnsi"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12868"/>
    <w:multiLevelType w:val="hybridMultilevel"/>
    <w:tmpl w:val="84FC3FE6"/>
    <w:lvl w:ilvl="0" w:tplc="6A3CE6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18"/>
  </w:num>
  <w:num w:numId="3">
    <w:abstractNumId w:val="37"/>
  </w:num>
  <w:num w:numId="4">
    <w:abstractNumId w:val="30"/>
  </w:num>
  <w:num w:numId="5">
    <w:abstractNumId w:val="8"/>
  </w:num>
  <w:num w:numId="6">
    <w:abstractNumId w:val="22"/>
  </w:num>
  <w:num w:numId="7">
    <w:abstractNumId w:val="40"/>
  </w:num>
  <w:num w:numId="8">
    <w:abstractNumId w:val="19"/>
  </w:num>
  <w:num w:numId="9">
    <w:abstractNumId w:val="10"/>
  </w:num>
  <w:num w:numId="10">
    <w:abstractNumId w:val="1"/>
  </w:num>
  <w:num w:numId="11">
    <w:abstractNumId w:val="41"/>
  </w:num>
  <w:num w:numId="12">
    <w:abstractNumId w:val="35"/>
  </w:num>
  <w:num w:numId="13">
    <w:abstractNumId w:val="20"/>
  </w:num>
  <w:num w:numId="14">
    <w:abstractNumId w:val="5"/>
  </w:num>
  <w:num w:numId="15">
    <w:abstractNumId w:val="13"/>
  </w:num>
  <w:num w:numId="16">
    <w:abstractNumId w:val="30"/>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isLgl/>
        <w:lvlText w:val="%1.%2"/>
        <w:lvlJc w:val="left"/>
        <w:pPr>
          <w:ind w:left="288" w:hanging="288"/>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17">
    <w:abstractNumId w:val="30"/>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isLgl/>
        <w:lvlText w:val="%1.%2"/>
        <w:lvlJc w:val="left"/>
        <w:pPr>
          <w:ind w:left="288" w:hanging="288"/>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18">
    <w:abstractNumId w:val="2"/>
  </w:num>
  <w:num w:numId="19">
    <w:abstractNumId w:val="3"/>
  </w:num>
  <w:num w:numId="20">
    <w:abstractNumId w:val="34"/>
  </w:num>
  <w:num w:numId="21">
    <w:abstractNumId w:val="24"/>
  </w:num>
  <w:num w:numId="22">
    <w:abstractNumId w:val="26"/>
  </w:num>
  <w:num w:numId="23">
    <w:abstractNumId w:val="12"/>
  </w:num>
  <w:num w:numId="24">
    <w:abstractNumId w:val="39"/>
  </w:num>
  <w:num w:numId="25">
    <w:abstractNumId w:val="6"/>
  </w:num>
  <w:num w:numId="26">
    <w:abstractNumId w:val="28"/>
  </w:num>
  <w:num w:numId="27">
    <w:abstractNumId w:val="36"/>
  </w:num>
  <w:num w:numId="28">
    <w:abstractNumId w:val="36"/>
    <w:lvlOverride w:ilvl="0">
      <w:lvl w:ilvl="0" w:tplc="04800688">
        <w:start w:val="13"/>
        <w:numFmt w:val="decimal"/>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9">
    <w:abstractNumId w:val="17"/>
  </w:num>
  <w:num w:numId="30">
    <w:abstractNumId w:val="23"/>
  </w:num>
  <w:num w:numId="31">
    <w:abstractNumId w:val="7"/>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9"/>
  </w:num>
  <w:num w:numId="35">
    <w:abstractNumId w:val="27"/>
  </w:num>
  <w:num w:numId="36">
    <w:abstractNumId w:val="31"/>
  </w:num>
  <w:num w:numId="37">
    <w:abstractNumId w:val="14"/>
  </w:num>
  <w:num w:numId="38">
    <w:abstractNumId w:val="32"/>
  </w:num>
  <w:num w:numId="39">
    <w:abstractNumId w:val="33"/>
  </w:num>
  <w:num w:numId="40">
    <w:abstractNumId w:val="11"/>
  </w:num>
  <w:num w:numId="41">
    <w:abstractNumId w:val="15"/>
  </w:num>
  <w:num w:numId="42">
    <w:abstractNumId w:val="0"/>
  </w:num>
  <w:num w:numId="43">
    <w:abstractNumId w:val="16"/>
  </w:num>
  <w:num w:numId="44">
    <w:abstractNumId w:val="25"/>
  </w:num>
  <w:num w:numId="45">
    <w:abstractNumId w:val="9"/>
  </w:num>
  <w:num w:numId="46">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9CF"/>
    <w:rsid w:val="00002A68"/>
    <w:rsid w:val="00012442"/>
    <w:rsid w:val="00041543"/>
    <w:rsid w:val="00046E11"/>
    <w:rsid w:val="00055C6E"/>
    <w:rsid w:val="00057951"/>
    <w:rsid w:val="0007102E"/>
    <w:rsid w:val="000809A7"/>
    <w:rsid w:val="00080E7B"/>
    <w:rsid w:val="000823BD"/>
    <w:rsid w:val="000850DD"/>
    <w:rsid w:val="00090E7C"/>
    <w:rsid w:val="00092F67"/>
    <w:rsid w:val="00097CBB"/>
    <w:rsid w:val="000A0AA7"/>
    <w:rsid w:val="000A6A12"/>
    <w:rsid w:val="000A71F8"/>
    <w:rsid w:val="000A7E50"/>
    <w:rsid w:val="000B168C"/>
    <w:rsid w:val="000D020C"/>
    <w:rsid w:val="000D473C"/>
    <w:rsid w:val="000E2B9A"/>
    <w:rsid w:val="000E397D"/>
    <w:rsid w:val="000E4F01"/>
    <w:rsid w:val="000E5255"/>
    <w:rsid w:val="000F0804"/>
    <w:rsid w:val="000F331D"/>
    <w:rsid w:val="0010379F"/>
    <w:rsid w:val="00112D46"/>
    <w:rsid w:val="00120969"/>
    <w:rsid w:val="00141B19"/>
    <w:rsid w:val="00161EB9"/>
    <w:rsid w:val="001679E5"/>
    <w:rsid w:val="00173BE1"/>
    <w:rsid w:val="00173D08"/>
    <w:rsid w:val="00176E9B"/>
    <w:rsid w:val="00185BCA"/>
    <w:rsid w:val="001860DE"/>
    <w:rsid w:val="001900D2"/>
    <w:rsid w:val="0019083E"/>
    <w:rsid w:val="00194C46"/>
    <w:rsid w:val="001A0AEC"/>
    <w:rsid w:val="001A2020"/>
    <w:rsid w:val="001A33F0"/>
    <w:rsid w:val="001A5BE4"/>
    <w:rsid w:val="001D2CC0"/>
    <w:rsid w:val="001E2B3A"/>
    <w:rsid w:val="001F3066"/>
    <w:rsid w:val="001F5B39"/>
    <w:rsid w:val="00203F72"/>
    <w:rsid w:val="00204E9F"/>
    <w:rsid w:val="002210F3"/>
    <w:rsid w:val="002262F8"/>
    <w:rsid w:val="002316EC"/>
    <w:rsid w:val="00236DB4"/>
    <w:rsid w:val="00241E3C"/>
    <w:rsid w:val="002425B4"/>
    <w:rsid w:val="002717B3"/>
    <w:rsid w:val="0027431B"/>
    <w:rsid w:val="002751EB"/>
    <w:rsid w:val="00276DBB"/>
    <w:rsid w:val="00294956"/>
    <w:rsid w:val="002A7687"/>
    <w:rsid w:val="002B10DB"/>
    <w:rsid w:val="002B49BA"/>
    <w:rsid w:val="002C39CC"/>
    <w:rsid w:val="002D4A66"/>
    <w:rsid w:val="002D584D"/>
    <w:rsid w:val="002D5FBF"/>
    <w:rsid w:val="002E0FCB"/>
    <w:rsid w:val="002E3AB2"/>
    <w:rsid w:val="002E522E"/>
    <w:rsid w:val="002F0602"/>
    <w:rsid w:val="002F1446"/>
    <w:rsid w:val="002F634E"/>
    <w:rsid w:val="002F6FDE"/>
    <w:rsid w:val="00303CE0"/>
    <w:rsid w:val="00305D59"/>
    <w:rsid w:val="00311B24"/>
    <w:rsid w:val="00314D0C"/>
    <w:rsid w:val="00321252"/>
    <w:rsid w:val="00324595"/>
    <w:rsid w:val="00333D28"/>
    <w:rsid w:val="00342428"/>
    <w:rsid w:val="00344D51"/>
    <w:rsid w:val="00357E90"/>
    <w:rsid w:val="003640D0"/>
    <w:rsid w:val="0036561B"/>
    <w:rsid w:val="00373A73"/>
    <w:rsid w:val="003B69CF"/>
    <w:rsid w:val="003C1DFB"/>
    <w:rsid w:val="003C38E1"/>
    <w:rsid w:val="003D6F07"/>
    <w:rsid w:val="003F722F"/>
    <w:rsid w:val="00400E8E"/>
    <w:rsid w:val="004077F5"/>
    <w:rsid w:val="00412E79"/>
    <w:rsid w:val="00420F86"/>
    <w:rsid w:val="0043183A"/>
    <w:rsid w:val="0043186D"/>
    <w:rsid w:val="00432540"/>
    <w:rsid w:val="0043522B"/>
    <w:rsid w:val="00442E09"/>
    <w:rsid w:val="004434DC"/>
    <w:rsid w:val="00460CEB"/>
    <w:rsid w:val="004630B3"/>
    <w:rsid w:val="00466F8B"/>
    <w:rsid w:val="00474D10"/>
    <w:rsid w:val="00476AB4"/>
    <w:rsid w:val="00480804"/>
    <w:rsid w:val="00481988"/>
    <w:rsid w:val="00491DFB"/>
    <w:rsid w:val="00497D12"/>
    <w:rsid w:val="004A29E9"/>
    <w:rsid w:val="004D7883"/>
    <w:rsid w:val="004E28F6"/>
    <w:rsid w:val="004E677B"/>
    <w:rsid w:val="004F21B5"/>
    <w:rsid w:val="00513761"/>
    <w:rsid w:val="00526FF3"/>
    <w:rsid w:val="005340D5"/>
    <w:rsid w:val="00543E84"/>
    <w:rsid w:val="00555DB8"/>
    <w:rsid w:val="00562B14"/>
    <w:rsid w:val="00566CE6"/>
    <w:rsid w:val="0057304E"/>
    <w:rsid w:val="0058422D"/>
    <w:rsid w:val="00585D5F"/>
    <w:rsid w:val="0059407C"/>
    <w:rsid w:val="005946EC"/>
    <w:rsid w:val="00596078"/>
    <w:rsid w:val="005A0496"/>
    <w:rsid w:val="005A1E7D"/>
    <w:rsid w:val="005A3291"/>
    <w:rsid w:val="005A6CDD"/>
    <w:rsid w:val="005B18C8"/>
    <w:rsid w:val="005B34E4"/>
    <w:rsid w:val="005D028C"/>
    <w:rsid w:val="005E693E"/>
    <w:rsid w:val="005E794D"/>
    <w:rsid w:val="006041E2"/>
    <w:rsid w:val="0060758C"/>
    <w:rsid w:val="00613E8C"/>
    <w:rsid w:val="00630570"/>
    <w:rsid w:val="0063412E"/>
    <w:rsid w:val="006355FE"/>
    <w:rsid w:val="006426A2"/>
    <w:rsid w:val="00650253"/>
    <w:rsid w:val="00655E4B"/>
    <w:rsid w:val="00662DDB"/>
    <w:rsid w:val="00675E07"/>
    <w:rsid w:val="00676A3F"/>
    <w:rsid w:val="00684ACF"/>
    <w:rsid w:val="00690075"/>
    <w:rsid w:val="006C1AC8"/>
    <w:rsid w:val="006D692A"/>
    <w:rsid w:val="006D6AAC"/>
    <w:rsid w:val="006E78F6"/>
    <w:rsid w:val="006F4ECD"/>
    <w:rsid w:val="007001ED"/>
    <w:rsid w:val="00705FE3"/>
    <w:rsid w:val="00717111"/>
    <w:rsid w:val="00735FFD"/>
    <w:rsid w:val="00757295"/>
    <w:rsid w:val="00767A16"/>
    <w:rsid w:val="007818FB"/>
    <w:rsid w:val="00781B92"/>
    <w:rsid w:val="007848BC"/>
    <w:rsid w:val="00790D57"/>
    <w:rsid w:val="00792332"/>
    <w:rsid w:val="00797B17"/>
    <w:rsid w:val="007D606F"/>
    <w:rsid w:val="007E778A"/>
    <w:rsid w:val="007F2A10"/>
    <w:rsid w:val="00805F8B"/>
    <w:rsid w:val="00810F4A"/>
    <w:rsid w:val="0082519D"/>
    <w:rsid w:val="00831FE6"/>
    <w:rsid w:val="0084210A"/>
    <w:rsid w:val="00842573"/>
    <w:rsid w:val="008647AF"/>
    <w:rsid w:val="00867E02"/>
    <w:rsid w:val="00877E14"/>
    <w:rsid w:val="00881F00"/>
    <w:rsid w:val="008833F2"/>
    <w:rsid w:val="0088550C"/>
    <w:rsid w:val="00892856"/>
    <w:rsid w:val="008A0083"/>
    <w:rsid w:val="008A2CAE"/>
    <w:rsid w:val="008A3FBF"/>
    <w:rsid w:val="008A6BC2"/>
    <w:rsid w:val="008A7EC1"/>
    <w:rsid w:val="008B3DD0"/>
    <w:rsid w:val="008C01AF"/>
    <w:rsid w:val="008D4648"/>
    <w:rsid w:val="008D4C51"/>
    <w:rsid w:val="008D4E1E"/>
    <w:rsid w:val="008D5EF9"/>
    <w:rsid w:val="008E5296"/>
    <w:rsid w:val="008F7678"/>
    <w:rsid w:val="009143AB"/>
    <w:rsid w:val="0092507F"/>
    <w:rsid w:val="00926EE5"/>
    <w:rsid w:val="00941097"/>
    <w:rsid w:val="00954295"/>
    <w:rsid w:val="00961CE6"/>
    <w:rsid w:val="00965190"/>
    <w:rsid w:val="00975C42"/>
    <w:rsid w:val="00981D6D"/>
    <w:rsid w:val="009852CA"/>
    <w:rsid w:val="00987609"/>
    <w:rsid w:val="009922B4"/>
    <w:rsid w:val="0099752C"/>
    <w:rsid w:val="009A66E3"/>
    <w:rsid w:val="009A69A8"/>
    <w:rsid w:val="009B11F5"/>
    <w:rsid w:val="009B147B"/>
    <w:rsid w:val="009B1E4D"/>
    <w:rsid w:val="009F2FAB"/>
    <w:rsid w:val="009F4D43"/>
    <w:rsid w:val="009F7650"/>
    <w:rsid w:val="00A30F28"/>
    <w:rsid w:val="00A33B3F"/>
    <w:rsid w:val="00A34E33"/>
    <w:rsid w:val="00A36339"/>
    <w:rsid w:val="00A36ECF"/>
    <w:rsid w:val="00A37F5F"/>
    <w:rsid w:val="00A44C97"/>
    <w:rsid w:val="00A461E6"/>
    <w:rsid w:val="00A5385A"/>
    <w:rsid w:val="00A54417"/>
    <w:rsid w:val="00A63455"/>
    <w:rsid w:val="00A66E97"/>
    <w:rsid w:val="00A70024"/>
    <w:rsid w:val="00A72D40"/>
    <w:rsid w:val="00A76DE4"/>
    <w:rsid w:val="00A80BF9"/>
    <w:rsid w:val="00AA22F7"/>
    <w:rsid w:val="00AA354E"/>
    <w:rsid w:val="00AA5A61"/>
    <w:rsid w:val="00AB6C9E"/>
    <w:rsid w:val="00AD5C4C"/>
    <w:rsid w:val="00AE4A25"/>
    <w:rsid w:val="00B011FB"/>
    <w:rsid w:val="00B06C7C"/>
    <w:rsid w:val="00B31CBC"/>
    <w:rsid w:val="00B44854"/>
    <w:rsid w:val="00B57601"/>
    <w:rsid w:val="00B6194A"/>
    <w:rsid w:val="00B70DDA"/>
    <w:rsid w:val="00B746F7"/>
    <w:rsid w:val="00B837BB"/>
    <w:rsid w:val="00B949EA"/>
    <w:rsid w:val="00BA12FC"/>
    <w:rsid w:val="00BA4B38"/>
    <w:rsid w:val="00BB0E79"/>
    <w:rsid w:val="00BC08D0"/>
    <w:rsid w:val="00BD4EA3"/>
    <w:rsid w:val="00BE4797"/>
    <w:rsid w:val="00C0502B"/>
    <w:rsid w:val="00C15547"/>
    <w:rsid w:val="00C1566C"/>
    <w:rsid w:val="00C15D23"/>
    <w:rsid w:val="00C219D1"/>
    <w:rsid w:val="00C3046E"/>
    <w:rsid w:val="00C349AA"/>
    <w:rsid w:val="00C35045"/>
    <w:rsid w:val="00C55FB7"/>
    <w:rsid w:val="00C563D4"/>
    <w:rsid w:val="00C71032"/>
    <w:rsid w:val="00C949CE"/>
    <w:rsid w:val="00CC1B24"/>
    <w:rsid w:val="00CD0DFE"/>
    <w:rsid w:val="00CD206D"/>
    <w:rsid w:val="00CD364D"/>
    <w:rsid w:val="00CD51C2"/>
    <w:rsid w:val="00CD79F7"/>
    <w:rsid w:val="00CE4FF9"/>
    <w:rsid w:val="00CE7E52"/>
    <w:rsid w:val="00CF2A06"/>
    <w:rsid w:val="00CF688D"/>
    <w:rsid w:val="00CF711B"/>
    <w:rsid w:val="00D11DE2"/>
    <w:rsid w:val="00D2029C"/>
    <w:rsid w:val="00D26549"/>
    <w:rsid w:val="00D27BB2"/>
    <w:rsid w:val="00D31B13"/>
    <w:rsid w:val="00D413E1"/>
    <w:rsid w:val="00D44F23"/>
    <w:rsid w:val="00D509A3"/>
    <w:rsid w:val="00D70C09"/>
    <w:rsid w:val="00D85865"/>
    <w:rsid w:val="00D87F5B"/>
    <w:rsid w:val="00DB248A"/>
    <w:rsid w:val="00DE15B9"/>
    <w:rsid w:val="00DE400B"/>
    <w:rsid w:val="00DF28E2"/>
    <w:rsid w:val="00E176F6"/>
    <w:rsid w:val="00E3361F"/>
    <w:rsid w:val="00E3606D"/>
    <w:rsid w:val="00E434A3"/>
    <w:rsid w:val="00E52D97"/>
    <w:rsid w:val="00E56F1A"/>
    <w:rsid w:val="00E626D6"/>
    <w:rsid w:val="00E65319"/>
    <w:rsid w:val="00E66CAF"/>
    <w:rsid w:val="00E71495"/>
    <w:rsid w:val="00E72F40"/>
    <w:rsid w:val="00E751A4"/>
    <w:rsid w:val="00E77315"/>
    <w:rsid w:val="00EC4A15"/>
    <w:rsid w:val="00ED1AD0"/>
    <w:rsid w:val="00F00946"/>
    <w:rsid w:val="00F069B0"/>
    <w:rsid w:val="00F15B80"/>
    <w:rsid w:val="00F17AF4"/>
    <w:rsid w:val="00F339CC"/>
    <w:rsid w:val="00F42358"/>
    <w:rsid w:val="00F42EE8"/>
    <w:rsid w:val="00F54988"/>
    <w:rsid w:val="00F72F36"/>
    <w:rsid w:val="00F80CB4"/>
    <w:rsid w:val="00FD648E"/>
    <w:rsid w:val="00FE0D71"/>
    <w:rsid w:val="00FE3516"/>
    <w:rsid w:val="00FE5E4F"/>
    <w:rsid w:val="00FF5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05ABDF"/>
  <w15:chartTrackingRefBased/>
  <w15:docId w15:val="{1C365D3C-9A6E-432B-9CD4-9224501C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42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F80CB4"/>
    <w:pPr>
      <w:spacing w:after="36" w:line="240" w:lineRule="auto"/>
      <w:outlineLvl w:val="3"/>
    </w:pPr>
    <w:rPr>
      <w:rFonts w:ascii="Times New Roman" w:eastAsia="Times New Roman" w:hAnsi="Times New Roman" w:cs="Times New Roman"/>
      <w:b/>
      <w:bCs/>
      <w:color w:val="3C77C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F5F"/>
    <w:pPr>
      <w:ind w:left="720"/>
      <w:contextualSpacing/>
    </w:pPr>
  </w:style>
  <w:style w:type="paragraph" w:customStyle="1" w:styleId="Default">
    <w:name w:val="Default"/>
    <w:rsid w:val="002D4A6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57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80CB4"/>
    <w:rPr>
      <w:rFonts w:ascii="Times New Roman" w:eastAsia="Times New Roman" w:hAnsi="Times New Roman" w:cs="Times New Roman"/>
      <w:b/>
      <w:bCs/>
      <w:color w:val="3C77C0"/>
      <w:sz w:val="28"/>
      <w:szCs w:val="28"/>
    </w:rPr>
  </w:style>
  <w:style w:type="character" w:styleId="Hyperlink">
    <w:name w:val="Hyperlink"/>
    <w:basedOn w:val="DefaultParagraphFont"/>
    <w:uiPriority w:val="99"/>
    <w:unhideWhenUsed/>
    <w:rsid w:val="00F80CB4"/>
    <w:rPr>
      <w:strike w:val="0"/>
      <w:dstrike w:val="0"/>
      <w:color w:val="336699"/>
      <w:u w:val="none"/>
      <w:effect w:val="none"/>
    </w:rPr>
  </w:style>
  <w:style w:type="character" w:styleId="Strong">
    <w:name w:val="Strong"/>
    <w:basedOn w:val="DefaultParagraphFont"/>
    <w:uiPriority w:val="22"/>
    <w:qFormat/>
    <w:rsid w:val="00F80CB4"/>
    <w:rPr>
      <w:b/>
      <w:bCs/>
    </w:rPr>
  </w:style>
  <w:style w:type="character" w:customStyle="1" w:styleId="Heading1Char">
    <w:name w:val="Heading 1 Char"/>
    <w:basedOn w:val="DefaultParagraphFont"/>
    <w:link w:val="Heading1"/>
    <w:uiPriority w:val="9"/>
    <w:rsid w:val="006426A2"/>
    <w:rPr>
      <w:rFonts w:asciiTheme="majorHAnsi" w:eastAsiaTheme="majorEastAsia" w:hAnsiTheme="majorHAnsi" w:cstheme="majorBidi"/>
      <w:color w:val="2E74B5" w:themeColor="accent1" w:themeShade="BF"/>
      <w:sz w:val="32"/>
      <w:szCs w:val="32"/>
    </w:rPr>
  </w:style>
  <w:style w:type="character" w:styleId="Emphasis">
    <w:name w:val="Emphasis"/>
    <w:uiPriority w:val="20"/>
    <w:qFormat/>
    <w:rsid w:val="006426A2"/>
    <w:rPr>
      <w:rFonts w:ascii="Arial Black" w:hAnsi="Arial Black"/>
      <w:spacing w:val="-4"/>
      <w:sz w:val="18"/>
    </w:rPr>
  </w:style>
  <w:style w:type="table" w:styleId="TableGrid">
    <w:name w:val="Table Grid"/>
    <w:basedOn w:val="TableNormal"/>
    <w:uiPriority w:val="39"/>
    <w:rsid w:val="006426A2"/>
    <w:pPr>
      <w:overflowPunct w:val="0"/>
      <w:autoSpaceDE w:val="0"/>
      <w:autoSpaceDN w:val="0"/>
      <w:adjustRightInd w:val="0"/>
      <w:spacing w:after="0" w:line="240" w:lineRule="auto"/>
      <w:ind w:left="108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76E9B"/>
    <w:pPr>
      <w:autoSpaceDE w:val="0"/>
      <w:autoSpaceDN w:val="0"/>
      <w:adjustRightInd w:val="0"/>
      <w:spacing w:after="0" w:line="240" w:lineRule="auto"/>
      <w:ind w:left="39"/>
    </w:pPr>
    <w:rPr>
      <w:rFonts w:ascii="Calibri" w:hAnsi="Calibri" w:cs="Calibri"/>
      <w:sz w:val="21"/>
      <w:szCs w:val="21"/>
    </w:rPr>
  </w:style>
  <w:style w:type="character" w:customStyle="1" w:styleId="BodyTextChar">
    <w:name w:val="Body Text Char"/>
    <w:basedOn w:val="DefaultParagraphFont"/>
    <w:link w:val="BodyText"/>
    <w:uiPriority w:val="99"/>
    <w:rsid w:val="00176E9B"/>
    <w:rPr>
      <w:rFonts w:ascii="Calibri" w:hAnsi="Calibri" w:cs="Calibri"/>
      <w:sz w:val="21"/>
      <w:szCs w:val="21"/>
    </w:rPr>
  </w:style>
  <w:style w:type="paragraph" w:customStyle="1" w:styleId="CM15">
    <w:name w:val="CM15"/>
    <w:basedOn w:val="Default"/>
    <w:next w:val="Default"/>
    <w:uiPriority w:val="99"/>
    <w:rsid w:val="0084210A"/>
    <w:rPr>
      <w:rFonts w:ascii="Times New Roman" w:hAnsi="Times New Roman" w:cs="Times New Roman"/>
      <w:color w:val="auto"/>
    </w:rPr>
  </w:style>
  <w:style w:type="paragraph" w:customStyle="1" w:styleId="CM27">
    <w:name w:val="CM27"/>
    <w:basedOn w:val="Default"/>
    <w:next w:val="Default"/>
    <w:uiPriority w:val="99"/>
    <w:rsid w:val="0084210A"/>
    <w:rPr>
      <w:rFonts w:ascii="Times New Roman" w:hAnsi="Times New Roman" w:cs="Times New Roman"/>
      <w:color w:val="auto"/>
    </w:rPr>
  </w:style>
  <w:style w:type="paragraph" w:customStyle="1" w:styleId="TableParagraph">
    <w:name w:val="Table Paragraph"/>
    <w:basedOn w:val="Normal"/>
    <w:uiPriority w:val="1"/>
    <w:qFormat/>
    <w:rsid w:val="00D44F23"/>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6D6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AAC"/>
  </w:style>
  <w:style w:type="paragraph" w:styleId="Footer">
    <w:name w:val="footer"/>
    <w:basedOn w:val="Normal"/>
    <w:link w:val="FooterChar"/>
    <w:uiPriority w:val="99"/>
    <w:unhideWhenUsed/>
    <w:rsid w:val="006D6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AAC"/>
  </w:style>
  <w:style w:type="paragraph" w:styleId="BalloonText">
    <w:name w:val="Balloon Text"/>
    <w:basedOn w:val="Normal"/>
    <w:link w:val="BalloonTextChar"/>
    <w:uiPriority w:val="99"/>
    <w:semiHidden/>
    <w:unhideWhenUsed/>
    <w:rsid w:val="00275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1EB"/>
    <w:rPr>
      <w:rFonts w:ascii="Segoe UI" w:hAnsi="Segoe UI" w:cs="Segoe UI"/>
      <w:sz w:val="18"/>
      <w:szCs w:val="18"/>
    </w:rPr>
  </w:style>
  <w:style w:type="character" w:customStyle="1" w:styleId="tgc">
    <w:name w:val="_tgc"/>
    <w:basedOn w:val="DefaultParagraphFont"/>
    <w:rsid w:val="000A0AA7"/>
  </w:style>
  <w:style w:type="character" w:customStyle="1" w:styleId="apple-converted-space">
    <w:name w:val="apple-converted-space"/>
    <w:basedOn w:val="DefaultParagraphFont"/>
    <w:rsid w:val="004A29E9"/>
  </w:style>
  <w:style w:type="table" w:customStyle="1" w:styleId="TableGrid1">
    <w:name w:val="Table Grid1"/>
    <w:basedOn w:val="TableNormal"/>
    <w:next w:val="TableGrid"/>
    <w:uiPriority w:val="39"/>
    <w:rsid w:val="00781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2E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719">
      <w:bodyDiv w:val="1"/>
      <w:marLeft w:val="0"/>
      <w:marRight w:val="0"/>
      <w:marTop w:val="0"/>
      <w:marBottom w:val="0"/>
      <w:divBdr>
        <w:top w:val="none" w:sz="0" w:space="0" w:color="auto"/>
        <w:left w:val="none" w:sz="0" w:space="0" w:color="auto"/>
        <w:bottom w:val="none" w:sz="0" w:space="0" w:color="auto"/>
        <w:right w:val="none" w:sz="0" w:space="0" w:color="auto"/>
      </w:divBdr>
    </w:div>
    <w:div w:id="83495741">
      <w:bodyDiv w:val="1"/>
      <w:marLeft w:val="0"/>
      <w:marRight w:val="0"/>
      <w:marTop w:val="0"/>
      <w:marBottom w:val="0"/>
      <w:divBdr>
        <w:top w:val="none" w:sz="0" w:space="0" w:color="auto"/>
        <w:left w:val="none" w:sz="0" w:space="0" w:color="auto"/>
        <w:bottom w:val="none" w:sz="0" w:space="0" w:color="auto"/>
        <w:right w:val="none" w:sz="0" w:space="0" w:color="auto"/>
      </w:divBdr>
    </w:div>
    <w:div w:id="109861411">
      <w:bodyDiv w:val="1"/>
      <w:marLeft w:val="0"/>
      <w:marRight w:val="0"/>
      <w:marTop w:val="0"/>
      <w:marBottom w:val="0"/>
      <w:divBdr>
        <w:top w:val="none" w:sz="0" w:space="0" w:color="auto"/>
        <w:left w:val="none" w:sz="0" w:space="0" w:color="auto"/>
        <w:bottom w:val="none" w:sz="0" w:space="0" w:color="auto"/>
        <w:right w:val="none" w:sz="0" w:space="0" w:color="auto"/>
      </w:divBdr>
      <w:divsChild>
        <w:div w:id="1248267084">
          <w:marLeft w:val="1166"/>
          <w:marRight w:val="0"/>
          <w:marTop w:val="86"/>
          <w:marBottom w:val="0"/>
          <w:divBdr>
            <w:top w:val="none" w:sz="0" w:space="0" w:color="auto"/>
            <w:left w:val="none" w:sz="0" w:space="0" w:color="auto"/>
            <w:bottom w:val="none" w:sz="0" w:space="0" w:color="auto"/>
            <w:right w:val="none" w:sz="0" w:space="0" w:color="auto"/>
          </w:divBdr>
        </w:div>
        <w:div w:id="523591632">
          <w:marLeft w:val="1166"/>
          <w:marRight w:val="0"/>
          <w:marTop w:val="86"/>
          <w:marBottom w:val="0"/>
          <w:divBdr>
            <w:top w:val="none" w:sz="0" w:space="0" w:color="auto"/>
            <w:left w:val="none" w:sz="0" w:space="0" w:color="auto"/>
            <w:bottom w:val="none" w:sz="0" w:space="0" w:color="auto"/>
            <w:right w:val="none" w:sz="0" w:space="0" w:color="auto"/>
          </w:divBdr>
        </w:div>
        <w:div w:id="206646735">
          <w:marLeft w:val="1166"/>
          <w:marRight w:val="0"/>
          <w:marTop w:val="86"/>
          <w:marBottom w:val="0"/>
          <w:divBdr>
            <w:top w:val="none" w:sz="0" w:space="0" w:color="auto"/>
            <w:left w:val="none" w:sz="0" w:space="0" w:color="auto"/>
            <w:bottom w:val="none" w:sz="0" w:space="0" w:color="auto"/>
            <w:right w:val="none" w:sz="0" w:space="0" w:color="auto"/>
          </w:divBdr>
        </w:div>
      </w:divsChild>
    </w:div>
    <w:div w:id="119154164">
      <w:bodyDiv w:val="1"/>
      <w:marLeft w:val="0"/>
      <w:marRight w:val="0"/>
      <w:marTop w:val="0"/>
      <w:marBottom w:val="0"/>
      <w:divBdr>
        <w:top w:val="none" w:sz="0" w:space="0" w:color="auto"/>
        <w:left w:val="none" w:sz="0" w:space="0" w:color="auto"/>
        <w:bottom w:val="none" w:sz="0" w:space="0" w:color="auto"/>
        <w:right w:val="none" w:sz="0" w:space="0" w:color="auto"/>
      </w:divBdr>
    </w:div>
    <w:div w:id="143358114">
      <w:bodyDiv w:val="1"/>
      <w:marLeft w:val="0"/>
      <w:marRight w:val="0"/>
      <w:marTop w:val="0"/>
      <w:marBottom w:val="0"/>
      <w:divBdr>
        <w:top w:val="none" w:sz="0" w:space="0" w:color="auto"/>
        <w:left w:val="none" w:sz="0" w:space="0" w:color="auto"/>
        <w:bottom w:val="none" w:sz="0" w:space="0" w:color="auto"/>
        <w:right w:val="none" w:sz="0" w:space="0" w:color="auto"/>
      </w:divBdr>
      <w:divsChild>
        <w:div w:id="154037352">
          <w:marLeft w:val="547"/>
          <w:marRight w:val="0"/>
          <w:marTop w:val="96"/>
          <w:marBottom w:val="0"/>
          <w:divBdr>
            <w:top w:val="none" w:sz="0" w:space="0" w:color="auto"/>
            <w:left w:val="none" w:sz="0" w:space="0" w:color="auto"/>
            <w:bottom w:val="none" w:sz="0" w:space="0" w:color="auto"/>
            <w:right w:val="none" w:sz="0" w:space="0" w:color="auto"/>
          </w:divBdr>
        </w:div>
        <w:div w:id="892153111">
          <w:marLeft w:val="1166"/>
          <w:marRight w:val="0"/>
          <w:marTop w:val="86"/>
          <w:marBottom w:val="0"/>
          <w:divBdr>
            <w:top w:val="none" w:sz="0" w:space="0" w:color="auto"/>
            <w:left w:val="none" w:sz="0" w:space="0" w:color="auto"/>
            <w:bottom w:val="none" w:sz="0" w:space="0" w:color="auto"/>
            <w:right w:val="none" w:sz="0" w:space="0" w:color="auto"/>
          </w:divBdr>
        </w:div>
        <w:div w:id="519510363">
          <w:marLeft w:val="1166"/>
          <w:marRight w:val="0"/>
          <w:marTop w:val="86"/>
          <w:marBottom w:val="0"/>
          <w:divBdr>
            <w:top w:val="none" w:sz="0" w:space="0" w:color="auto"/>
            <w:left w:val="none" w:sz="0" w:space="0" w:color="auto"/>
            <w:bottom w:val="none" w:sz="0" w:space="0" w:color="auto"/>
            <w:right w:val="none" w:sz="0" w:space="0" w:color="auto"/>
          </w:divBdr>
        </w:div>
        <w:div w:id="4328252">
          <w:marLeft w:val="1166"/>
          <w:marRight w:val="0"/>
          <w:marTop w:val="86"/>
          <w:marBottom w:val="0"/>
          <w:divBdr>
            <w:top w:val="none" w:sz="0" w:space="0" w:color="auto"/>
            <w:left w:val="none" w:sz="0" w:space="0" w:color="auto"/>
            <w:bottom w:val="none" w:sz="0" w:space="0" w:color="auto"/>
            <w:right w:val="none" w:sz="0" w:space="0" w:color="auto"/>
          </w:divBdr>
        </w:div>
        <w:div w:id="878510262">
          <w:marLeft w:val="547"/>
          <w:marRight w:val="0"/>
          <w:marTop w:val="96"/>
          <w:marBottom w:val="0"/>
          <w:divBdr>
            <w:top w:val="none" w:sz="0" w:space="0" w:color="auto"/>
            <w:left w:val="none" w:sz="0" w:space="0" w:color="auto"/>
            <w:bottom w:val="none" w:sz="0" w:space="0" w:color="auto"/>
            <w:right w:val="none" w:sz="0" w:space="0" w:color="auto"/>
          </w:divBdr>
        </w:div>
        <w:div w:id="913244836">
          <w:marLeft w:val="1166"/>
          <w:marRight w:val="0"/>
          <w:marTop w:val="86"/>
          <w:marBottom w:val="0"/>
          <w:divBdr>
            <w:top w:val="none" w:sz="0" w:space="0" w:color="auto"/>
            <w:left w:val="none" w:sz="0" w:space="0" w:color="auto"/>
            <w:bottom w:val="none" w:sz="0" w:space="0" w:color="auto"/>
            <w:right w:val="none" w:sz="0" w:space="0" w:color="auto"/>
          </w:divBdr>
        </w:div>
        <w:div w:id="1622103916">
          <w:marLeft w:val="1166"/>
          <w:marRight w:val="0"/>
          <w:marTop w:val="86"/>
          <w:marBottom w:val="0"/>
          <w:divBdr>
            <w:top w:val="none" w:sz="0" w:space="0" w:color="auto"/>
            <w:left w:val="none" w:sz="0" w:space="0" w:color="auto"/>
            <w:bottom w:val="none" w:sz="0" w:space="0" w:color="auto"/>
            <w:right w:val="none" w:sz="0" w:space="0" w:color="auto"/>
          </w:divBdr>
        </w:div>
        <w:div w:id="1533879723">
          <w:marLeft w:val="547"/>
          <w:marRight w:val="0"/>
          <w:marTop w:val="96"/>
          <w:marBottom w:val="0"/>
          <w:divBdr>
            <w:top w:val="none" w:sz="0" w:space="0" w:color="auto"/>
            <w:left w:val="none" w:sz="0" w:space="0" w:color="auto"/>
            <w:bottom w:val="none" w:sz="0" w:space="0" w:color="auto"/>
            <w:right w:val="none" w:sz="0" w:space="0" w:color="auto"/>
          </w:divBdr>
        </w:div>
        <w:div w:id="916594930">
          <w:marLeft w:val="1166"/>
          <w:marRight w:val="0"/>
          <w:marTop w:val="86"/>
          <w:marBottom w:val="0"/>
          <w:divBdr>
            <w:top w:val="none" w:sz="0" w:space="0" w:color="auto"/>
            <w:left w:val="none" w:sz="0" w:space="0" w:color="auto"/>
            <w:bottom w:val="none" w:sz="0" w:space="0" w:color="auto"/>
            <w:right w:val="none" w:sz="0" w:space="0" w:color="auto"/>
          </w:divBdr>
        </w:div>
      </w:divsChild>
    </w:div>
    <w:div w:id="145363707">
      <w:bodyDiv w:val="1"/>
      <w:marLeft w:val="0"/>
      <w:marRight w:val="0"/>
      <w:marTop w:val="0"/>
      <w:marBottom w:val="0"/>
      <w:divBdr>
        <w:top w:val="none" w:sz="0" w:space="0" w:color="auto"/>
        <w:left w:val="none" w:sz="0" w:space="0" w:color="auto"/>
        <w:bottom w:val="none" w:sz="0" w:space="0" w:color="auto"/>
        <w:right w:val="none" w:sz="0" w:space="0" w:color="auto"/>
      </w:divBdr>
    </w:div>
    <w:div w:id="192810985">
      <w:bodyDiv w:val="1"/>
      <w:marLeft w:val="0"/>
      <w:marRight w:val="0"/>
      <w:marTop w:val="0"/>
      <w:marBottom w:val="0"/>
      <w:divBdr>
        <w:top w:val="none" w:sz="0" w:space="0" w:color="auto"/>
        <w:left w:val="none" w:sz="0" w:space="0" w:color="auto"/>
        <w:bottom w:val="none" w:sz="0" w:space="0" w:color="auto"/>
        <w:right w:val="none" w:sz="0" w:space="0" w:color="auto"/>
      </w:divBdr>
    </w:div>
    <w:div w:id="195582990">
      <w:bodyDiv w:val="1"/>
      <w:marLeft w:val="0"/>
      <w:marRight w:val="0"/>
      <w:marTop w:val="0"/>
      <w:marBottom w:val="0"/>
      <w:divBdr>
        <w:top w:val="none" w:sz="0" w:space="0" w:color="auto"/>
        <w:left w:val="none" w:sz="0" w:space="0" w:color="auto"/>
        <w:bottom w:val="none" w:sz="0" w:space="0" w:color="auto"/>
        <w:right w:val="none" w:sz="0" w:space="0" w:color="auto"/>
      </w:divBdr>
    </w:div>
    <w:div w:id="201525783">
      <w:bodyDiv w:val="1"/>
      <w:marLeft w:val="0"/>
      <w:marRight w:val="0"/>
      <w:marTop w:val="0"/>
      <w:marBottom w:val="0"/>
      <w:divBdr>
        <w:top w:val="none" w:sz="0" w:space="0" w:color="auto"/>
        <w:left w:val="none" w:sz="0" w:space="0" w:color="auto"/>
        <w:bottom w:val="none" w:sz="0" w:space="0" w:color="auto"/>
        <w:right w:val="none" w:sz="0" w:space="0" w:color="auto"/>
      </w:divBdr>
    </w:div>
    <w:div w:id="214782635">
      <w:bodyDiv w:val="1"/>
      <w:marLeft w:val="0"/>
      <w:marRight w:val="0"/>
      <w:marTop w:val="0"/>
      <w:marBottom w:val="0"/>
      <w:divBdr>
        <w:top w:val="none" w:sz="0" w:space="0" w:color="auto"/>
        <w:left w:val="none" w:sz="0" w:space="0" w:color="auto"/>
        <w:bottom w:val="none" w:sz="0" w:space="0" w:color="auto"/>
        <w:right w:val="none" w:sz="0" w:space="0" w:color="auto"/>
      </w:divBdr>
    </w:div>
    <w:div w:id="282884504">
      <w:bodyDiv w:val="1"/>
      <w:marLeft w:val="0"/>
      <w:marRight w:val="0"/>
      <w:marTop w:val="0"/>
      <w:marBottom w:val="0"/>
      <w:divBdr>
        <w:top w:val="none" w:sz="0" w:space="0" w:color="auto"/>
        <w:left w:val="none" w:sz="0" w:space="0" w:color="auto"/>
        <w:bottom w:val="none" w:sz="0" w:space="0" w:color="auto"/>
        <w:right w:val="none" w:sz="0" w:space="0" w:color="auto"/>
      </w:divBdr>
      <w:divsChild>
        <w:div w:id="109520562">
          <w:marLeft w:val="1166"/>
          <w:marRight w:val="0"/>
          <w:marTop w:val="86"/>
          <w:marBottom w:val="0"/>
          <w:divBdr>
            <w:top w:val="none" w:sz="0" w:space="0" w:color="auto"/>
            <w:left w:val="none" w:sz="0" w:space="0" w:color="auto"/>
            <w:bottom w:val="none" w:sz="0" w:space="0" w:color="auto"/>
            <w:right w:val="none" w:sz="0" w:space="0" w:color="auto"/>
          </w:divBdr>
        </w:div>
      </w:divsChild>
    </w:div>
    <w:div w:id="389498303">
      <w:bodyDiv w:val="1"/>
      <w:marLeft w:val="0"/>
      <w:marRight w:val="0"/>
      <w:marTop w:val="0"/>
      <w:marBottom w:val="0"/>
      <w:divBdr>
        <w:top w:val="none" w:sz="0" w:space="0" w:color="auto"/>
        <w:left w:val="none" w:sz="0" w:space="0" w:color="auto"/>
        <w:bottom w:val="none" w:sz="0" w:space="0" w:color="auto"/>
        <w:right w:val="none" w:sz="0" w:space="0" w:color="auto"/>
      </w:divBdr>
    </w:div>
    <w:div w:id="396049489">
      <w:bodyDiv w:val="1"/>
      <w:marLeft w:val="0"/>
      <w:marRight w:val="0"/>
      <w:marTop w:val="0"/>
      <w:marBottom w:val="0"/>
      <w:divBdr>
        <w:top w:val="none" w:sz="0" w:space="0" w:color="auto"/>
        <w:left w:val="none" w:sz="0" w:space="0" w:color="auto"/>
        <w:bottom w:val="none" w:sz="0" w:space="0" w:color="auto"/>
        <w:right w:val="none" w:sz="0" w:space="0" w:color="auto"/>
      </w:divBdr>
      <w:divsChild>
        <w:div w:id="412319653">
          <w:marLeft w:val="547"/>
          <w:marRight w:val="0"/>
          <w:marTop w:val="96"/>
          <w:marBottom w:val="0"/>
          <w:divBdr>
            <w:top w:val="none" w:sz="0" w:space="0" w:color="auto"/>
            <w:left w:val="none" w:sz="0" w:space="0" w:color="auto"/>
            <w:bottom w:val="none" w:sz="0" w:space="0" w:color="auto"/>
            <w:right w:val="none" w:sz="0" w:space="0" w:color="auto"/>
          </w:divBdr>
        </w:div>
        <w:div w:id="361515377">
          <w:marLeft w:val="1166"/>
          <w:marRight w:val="0"/>
          <w:marTop w:val="86"/>
          <w:marBottom w:val="0"/>
          <w:divBdr>
            <w:top w:val="none" w:sz="0" w:space="0" w:color="auto"/>
            <w:left w:val="none" w:sz="0" w:space="0" w:color="auto"/>
            <w:bottom w:val="none" w:sz="0" w:space="0" w:color="auto"/>
            <w:right w:val="none" w:sz="0" w:space="0" w:color="auto"/>
          </w:divBdr>
        </w:div>
        <w:div w:id="1206990670">
          <w:marLeft w:val="1166"/>
          <w:marRight w:val="0"/>
          <w:marTop w:val="86"/>
          <w:marBottom w:val="0"/>
          <w:divBdr>
            <w:top w:val="none" w:sz="0" w:space="0" w:color="auto"/>
            <w:left w:val="none" w:sz="0" w:space="0" w:color="auto"/>
            <w:bottom w:val="none" w:sz="0" w:space="0" w:color="auto"/>
            <w:right w:val="none" w:sz="0" w:space="0" w:color="auto"/>
          </w:divBdr>
        </w:div>
        <w:div w:id="1019623307">
          <w:marLeft w:val="1166"/>
          <w:marRight w:val="0"/>
          <w:marTop w:val="86"/>
          <w:marBottom w:val="0"/>
          <w:divBdr>
            <w:top w:val="none" w:sz="0" w:space="0" w:color="auto"/>
            <w:left w:val="none" w:sz="0" w:space="0" w:color="auto"/>
            <w:bottom w:val="none" w:sz="0" w:space="0" w:color="auto"/>
            <w:right w:val="none" w:sz="0" w:space="0" w:color="auto"/>
          </w:divBdr>
        </w:div>
        <w:div w:id="336662037">
          <w:marLeft w:val="547"/>
          <w:marRight w:val="0"/>
          <w:marTop w:val="96"/>
          <w:marBottom w:val="0"/>
          <w:divBdr>
            <w:top w:val="none" w:sz="0" w:space="0" w:color="auto"/>
            <w:left w:val="none" w:sz="0" w:space="0" w:color="auto"/>
            <w:bottom w:val="none" w:sz="0" w:space="0" w:color="auto"/>
            <w:right w:val="none" w:sz="0" w:space="0" w:color="auto"/>
          </w:divBdr>
        </w:div>
        <w:div w:id="783963648">
          <w:marLeft w:val="1166"/>
          <w:marRight w:val="0"/>
          <w:marTop w:val="86"/>
          <w:marBottom w:val="0"/>
          <w:divBdr>
            <w:top w:val="none" w:sz="0" w:space="0" w:color="auto"/>
            <w:left w:val="none" w:sz="0" w:space="0" w:color="auto"/>
            <w:bottom w:val="none" w:sz="0" w:space="0" w:color="auto"/>
            <w:right w:val="none" w:sz="0" w:space="0" w:color="auto"/>
          </w:divBdr>
        </w:div>
        <w:div w:id="1638603930">
          <w:marLeft w:val="1166"/>
          <w:marRight w:val="0"/>
          <w:marTop w:val="86"/>
          <w:marBottom w:val="0"/>
          <w:divBdr>
            <w:top w:val="none" w:sz="0" w:space="0" w:color="auto"/>
            <w:left w:val="none" w:sz="0" w:space="0" w:color="auto"/>
            <w:bottom w:val="none" w:sz="0" w:space="0" w:color="auto"/>
            <w:right w:val="none" w:sz="0" w:space="0" w:color="auto"/>
          </w:divBdr>
        </w:div>
        <w:div w:id="1628005438">
          <w:marLeft w:val="547"/>
          <w:marRight w:val="0"/>
          <w:marTop w:val="96"/>
          <w:marBottom w:val="0"/>
          <w:divBdr>
            <w:top w:val="none" w:sz="0" w:space="0" w:color="auto"/>
            <w:left w:val="none" w:sz="0" w:space="0" w:color="auto"/>
            <w:bottom w:val="none" w:sz="0" w:space="0" w:color="auto"/>
            <w:right w:val="none" w:sz="0" w:space="0" w:color="auto"/>
          </w:divBdr>
        </w:div>
        <w:div w:id="212736623">
          <w:marLeft w:val="1166"/>
          <w:marRight w:val="0"/>
          <w:marTop w:val="86"/>
          <w:marBottom w:val="0"/>
          <w:divBdr>
            <w:top w:val="none" w:sz="0" w:space="0" w:color="auto"/>
            <w:left w:val="none" w:sz="0" w:space="0" w:color="auto"/>
            <w:bottom w:val="none" w:sz="0" w:space="0" w:color="auto"/>
            <w:right w:val="none" w:sz="0" w:space="0" w:color="auto"/>
          </w:divBdr>
        </w:div>
      </w:divsChild>
    </w:div>
    <w:div w:id="396515984">
      <w:bodyDiv w:val="1"/>
      <w:marLeft w:val="0"/>
      <w:marRight w:val="0"/>
      <w:marTop w:val="0"/>
      <w:marBottom w:val="0"/>
      <w:divBdr>
        <w:top w:val="none" w:sz="0" w:space="0" w:color="auto"/>
        <w:left w:val="none" w:sz="0" w:space="0" w:color="auto"/>
        <w:bottom w:val="none" w:sz="0" w:space="0" w:color="auto"/>
        <w:right w:val="none" w:sz="0" w:space="0" w:color="auto"/>
      </w:divBdr>
    </w:div>
    <w:div w:id="455609029">
      <w:bodyDiv w:val="1"/>
      <w:marLeft w:val="0"/>
      <w:marRight w:val="0"/>
      <w:marTop w:val="0"/>
      <w:marBottom w:val="0"/>
      <w:divBdr>
        <w:top w:val="none" w:sz="0" w:space="0" w:color="auto"/>
        <w:left w:val="none" w:sz="0" w:space="0" w:color="auto"/>
        <w:bottom w:val="none" w:sz="0" w:space="0" w:color="auto"/>
        <w:right w:val="none" w:sz="0" w:space="0" w:color="auto"/>
      </w:divBdr>
    </w:div>
    <w:div w:id="471096653">
      <w:bodyDiv w:val="1"/>
      <w:marLeft w:val="0"/>
      <w:marRight w:val="0"/>
      <w:marTop w:val="0"/>
      <w:marBottom w:val="0"/>
      <w:divBdr>
        <w:top w:val="none" w:sz="0" w:space="0" w:color="auto"/>
        <w:left w:val="none" w:sz="0" w:space="0" w:color="auto"/>
        <w:bottom w:val="none" w:sz="0" w:space="0" w:color="auto"/>
        <w:right w:val="none" w:sz="0" w:space="0" w:color="auto"/>
      </w:divBdr>
    </w:div>
    <w:div w:id="482433874">
      <w:bodyDiv w:val="1"/>
      <w:marLeft w:val="0"/>
      <w:marRight w:val="0"/>
      <w:marTop w:val="0"/>
      <w:marBottom w:val="0"/>
      <w:divBdr>
        <w:top w:val="none" w:sz="0" w:space="0" w:color="auto"/>
        <w:left w:val="none" w:sz="0" w:space="0" w:color="auto"/>
        <w:bottom w:val="none" w:sz="0" w:space="0" w:color="auto"/>
        <w:right w:val="none" w:sz="0" w:space="0" w:color="auto"/>
      </w:divBdr>
    </w:div>
    <w:div w:id="550582626">
      <w:bodyDiv w:val="1"/>
      <w:marLeft w:val="0"/>
      <w:marRight w:val="0"/>
      <w:marTop w:val="0"/>
      <w:marBottom w:val="0"/>
      <w:divBdr>
        <w:top w:val="none" w:sz="0" w:space="0" w:color="auto"/>
        <w:left w:val="none" w:sz="0" w:space="0" w:color="auto"/>
        <w:bottom w:val="none" w:sz="0" w:space="0" w:color="auto"/>
        <w:right w:val="none" w:sz="0" w:space="0" w:color="auto"/>
      </w:divBdr>
    </w:div>
    <w:div w:id="604533922">
      <w:bodyDiv w:val="1"/>
      <w:marLeft w:val="0"/>
      <w:marRight w:val="0"/>
      <w:marTop w:val="0"/>
      <w:marBottom w:val="0"/>
      <w:divBdr>
        <w:top w:val="none" w:sz="0" w:space="0" w:color="auto"/>
        <w:left w:val="none" w:sz="0" w:space="0" w:color="auto"/>
        <w:bottom w:val="none" w:sz="0" w:space="0" w:color="auto"/>
        <w:right w:val="none" w:sz="0" w:space="0" w:color="auto"/>
      </w:divBdr>
    </w:div>
    <w:div w:id="643201339">
      <w:bodyDiv w:val="1"/>
      <w:marLeft w:val="0"/>
      <w:marRight w:val="0"/>
      <w:marTop w:val="0"/>
      <w:marBottom w:val="0"/>
      <w:divBdr>
        <w:top w:val="none" w:sz="0" w:space="0" w:color="auto"/>
        <w:left w:val="none" w:sz="0" w:space="0" w:color="auto"/>
        <w:bottom w:val="none" w:sz="0" w:space="0" w:color="auto"/>
        <w:right w:val="none" w:sz="0" w:space="0" w:color="auto"/>
      </w:divBdr>
      <w:divsChild>
        <w:div w:id="1102916565">
          <w:marLeft w:val="662"/>
          <w:marRight w:val="0"/>
          <w:marTop w:val="0"/>
          <w:marBottom w:val="0"/>
          <w:divBdr>
            <w:top w:val="none" w:sz="0" w:space="0" w:color="auto"/>
            <w:left w:val="none" w:sz="0" w:space="0" w:color="auto"/>
            <w:bottom w:val="none" w:sz="0" w:space="0" w:color="auto"/>
            <w:right w:val="none" w:sz="0" w:space="0" w:color="auto"/>
          </w:divBdr>
        </w:div>
        <w:div w:id="441582758">
          <w:marLeft w:val="662"/>
          <w:marRight w:val="0"/>
          <w:marTop w:val="0"/>
          <w:marBottom w:val="0"/>
          <w:divBdr>
            <w:top w:val="none" w:sz="0" w:space="0" w:color="auto"/>
            <w:left w:val="none" w:sz="0" w:space="0" w:color="auto"/>
            <w:bottom w:val="none" w:sz="0" w:space="0" w:color="auto"/>
            <w:right w:val="none" w:sz="0" w:space="0" w:color="auto"/>
          </w:divBdr>
        </w:div>
        <w:div w:id="165218528">
          <w:marLeft w:val="662"/>
          <w:marRight w:val="0"/>
          <w:marTop w:val="0"/>
          <w:marBottom w:val="0"/>
          <w:divBdr>
            <w:top w:val="none" w:sz="0" w:space="0" w:color="auto"/>
            <w:left w:val="none" w:sz="0" w:space="0" w:color="auto"/>
            <w:bottom w:val="none" w:sz="0" w:space="0" w:color="auto"/>
            <w:right w:val="none" w:sz="0" w:space="0" w:color="auto"/>
          </w:divBdr>
        </w:div>
        <w:div w:id="144510908">
          <w:marLeft w:val="662"/>
          <w:marRight w:val="0"/>
          <w:marTop w:val="0"/>
          <w:marBottom w:val="0"/>
          <w:divBdr>
            <w:top w:val="none" w:sz="0" w:space="0" w:color="auto"/>
            <w:left w:val="none" w:sz="0" w:space="0" w:color="auto"/>
            <w:bottom w:val="none" w:sz="0" w:space="0" w:color="auto"/>
            <w:right w:val="none" w:sz="0" w:space="0" w:color="auto"/>
          </w:divBdr>
        </w:div>
        <w:div w:id="1894266521">
          <w:marLeft w:val="662"/>
          <w:marRight w:val="0"/>
          <w:marTop w:val="0"/>
          <w:marBottom w:val="0"/>
          <w:divBdr>
            <w:top w:val="none" w:sz="0" w:space="0" w:color="auto"/>
            <w:left w:val="none" w:sz="0" w:space="0" w:color="auto"/>
            <w:bottom w:val="none" w:sz="0" w:space="0" w:color="auto"/>
            <w:right w:val="none" w:sz="0" w:space="0" w:color="auto"/>
          </w:divBdr>
        </w:div>
      </w:divsChild>
    </w:div>
    <w:div w:id="674527755">
      <w:bodyDiv w:val="1"/>
      <w:marLeft w:val="0"/>
      <w:marRight w:val="0"/>
      <w:marTop w:val="0"/>
      <w:marBottom w:val="0"/>
      <w:divBdr>
        <w:top w:val="none" w:sz="0" w:space="0" w:color="auto"/>
        <w:left w:val="none" w:sz="0" w:space="0" w:color="auto"/>
        <w:bottom w:val="none" w:sz="0" w:space="0" w:color="auto"/>
        <w:right w:val="none" w:sz="0" w:space="0" w:color="auto"/>
      </w:divBdr>
    </w:div>
    <w:div w:id="687945294">
      <w:bodyDiv w:val="1"/>
      <w:marLeft w:val="0"/>
      <w:marRight w:val="0"/>
      <w:marTop w:val="0"/>
      <w:marBottom w:val="0"/>
      <w:divBdr>
        <w:top w:val="none" w:sz="0" w:space="0" w:color="auto"/>
        <w:left w:val="none" w:sz="0" w:space="0" w:color="auto"/>
        <w:bottom w:val="none" w:sz="0" w:space="0" w:color="auto"/>
        <w:right w:val="none" w:sz="0" w:space="0" w:color="auto"/>
      </w:divBdr>
    </w:div>
    <w:div w:id="699672503">
      <w:bodyDiv w:val="1"/>
      <w:marLeft w:val="0"/>
      <w:marRight w:val="0"/>
      <w:marTop w:val="0"/>
      <w:marBottom w:val="0"/>
      <w:divBdr>
        <w:top w:val="none" w:sz="0" w:space="0" w:color="auto"/>
        <w:left w:val="none" w:sz="0" w:space="0" w:color="auto"/>
        <w:bottom w:val="none" w:sz="0" w:space="0" w:color="auto"/>
        <w:right w:val="none" w:sz="0" w:space="0" w:color="auto"/>
      </w:divBdr>
    </w:div>
    <w:div w:id="738938640">
      <w:bodyDiv w:val="1"/>
      <w:marLeft w:val="0"/>
      <w:marRight w:val="0"/>
      <w:marTop w:val="0"/>
      <w:marBottom w:val="0"/>
      <w:divBdr>
        <w:top w:val="none" w:sz="0" w:space="0" w:color="auto"/>
        <w:left w:val="none" w:sz="0" w:space="0" w:color="auto"/>
        <w:bottom w:val="none" w:sz="0" w:space="0" w:color="auto"/>
        <w:right w:val="none" w:sz="0" w:space="0" w:color="auto"/>
      </w:divBdr>
    </w:div>
    <w:div w:id="759911490">
      <w:bodyDiv w:val="1"/>
      <w:marLeft w:val="0"/>
      <w:marRight w:val="0"/>
      <w:marTop w:val="0"/>
      <w:marBottom w:val="0"/>
      <w:divBdr>
        <w:top w:val="none" w:sz="0" w:space="0" w:color="auto"/>
        <w:left w:val="none" w:sz="0" w:space="0" w:color="auto"/>
        <w:bottom w:val="none" w:sz="0" w:space="0" w:color="auto"/>
        <w:right w:val="none" w:sz="0" w:space="0" w:color="auto"/>
      </w:divBdr>
    </w:div>
    <w:div w:id="804390468">
      <w:bodyDiv w:val="1"/>
      <w:marLeft w:val="0"/>
      <w:marRight w:val="0"/>
      <w:marTop w:val="0"/>
      <w:marBottom w:val="0"/>
      <w:divBdr>
        <w:top w:val="none" w:sz="0" w:space="0" w:color="auto"/>
        <w:left w:val="none" w:sz="0" w:space="0" w:color="auto"/>
        <w:bottom w:val="none" w:sz="0" w:space="0" w:color="auto"/>
        <w:right w:val="none" w:sz="0" w:space="0" w:color="auto"/>
      </w:divBdr>
      <w:divsChild>
        <w:div w:id="1838500915">
          <w:marLeft w:val="1166"/>
          <w:marRight w:val="0"/>
          <w:marTop w:val="67"/>
          <w:marBottom w:val="0"/>
          <w:divBdr>
            <w:top w:val="none" w:sz="0" w:space="0" w:color="auto"/>
            <w:left w:val="none" w:sz="0" w:space="0" w:color="auto"/>
            <w:bottom w:val="none" w:sz="0" w:space="0" w:color="auto"/>
            <w:right w:val="none" w:sz="0" w:space="0" w:color="auto"/>
          </w:divBdr>
        </w:div>
        <w:div w:id="306518228">
          <w:marLeft w:val="1166"/>
          <w:marRight w:val="0"/>
          <w:marTop w:val="67"/>
          <w:marBottom w:val="0"/>
          <w:divBdr>
            <w:top w:val="none" w:sz="0" w:space="0" w:color="auto"/>
            <w:left w:val="none" w:sz="0" w:space="0" w:color="auto"/>
            <w:bottom w:val="none" w:sz="0" w:space="0" w:color="auto"/>
            <w:right w:val="none" w:sz="0" w:space="0" w:color="auto"/>
          </w:divBdr>
        </w:div>
        <w:div w:id="1777558603">
          <w:marLeft w:val="1166"/>
          <w:marRight w:val="0"/>
          <w:marTop w:val="67"/>
          <w:marBottom w:val="0"/>
          <w:divBdr>
            <w:top w:val="none" w:sz="0" w:space="0" w:color="auto"/>
            <w:left w:val="none" w:sz="0" w:space="0" w:color="auto"/>
            <w:bottom w:val="none" w:sz="0" w:space="0" w:color="auto"/>
            <w:right w:val="none" w:sz="0" w:space="0" w:color="auto"/>
          </w:divBdr>
        </w:div>
      </w:divsChild>
    </w:div>
    <w:div w:id="852573553">
      <w:bodyDiv w:val="1"/>
      <w:marLeft w:val="0"/>
      <w:marRight w:val="0"/>
      <w:marTop w:val="0"/>
      <w:marBottom w:val="0"/>
      <w:divBdr>
        <w:top w:val="none" w:sz="0" w:space="0" w:color="auto"/>
        <w:left w:val="none" w:sz="0" w:space="0" w:color="auto"/>
        <w:bottom w:val="none" w:sz="0" w:space="0" w:color="auto"/>
        <w:right w:val="none" w:sz="0" w:space="0" w:color="auto"/>
      </w:divBdr>
      <w:divsChild>
        <w:div w:id="1817602815">
          <w:marLeft w:val="288"/>
          <w:marRight w:val="0"/>
          <w:marTop w:val="0"/>
          <w:marBottom w:val="0"/>
          <w:divBdr>
            <w:top w:val="none" w:sz="0" w:space="0" w:color="auto"/>
            <w:left w:val="none" w:sz="0" w:space="0" w:color="auto"/>
            <w:bottom w:val="none" w:sz="0" w:space="0" w:color="auto"/>
            <w:right w:val="none" w:sz="0" w:space="0" w:color="auto"/>
          </w:divBdr>
        </w:div>
        <w:div w:id="1773545269">
          <w:marLeft w:val="288"/>
          <w:marRight w:val="0"/>
          <w:marTop w:val="0"/>
          <w:marBottom w:val="0"/>
          <w:divBdr>
            <w:top w:val="none" w:sz="0" w:space="0" w:color="auto"/>
            <w:left w:val="none" w:sz="0" w:space="0" w:color="auto"/>
            <w:bottom w:val="none" w:sz="0" w:space="0" w:color="auto"/>
            <w:right w:val="none" w:sz="0" w:space="0" w:color="auto"/>
          </w:divBdr>
        </w:div>
        <w:div w:id="1218976874">
          <w:marLeft w:val="288"/>
          <w:marRight w:val="0"/>
          <w:marTop w:val="0"/>
          <w:marBottom w:val="0"/>
          <w:divBdr>
            <w:top w:val="none" w:sz="0" w:space="0" w:color="auto"/>
            <w:left w:val="none" w:sz="0" w:space="0" w:color="auto"/>
            <w:bottom w:val="none" w:sz="0" w:space="0" w:color="auto"/>
            <w:right w:val="none" w:sz="0" w:space="0" w:color="auto"/>
          </w:divBdr>
        </w:div>
        <w:div w:id="1433892328">
          <w:marLeft w:val="288"/>
          <w:marRight w:val="0"/>
          <w:marTop w:val="0"/>
          <w:marBottom w:val="0"/>
          <w:divBdr>
            <w:top w:val="none" w:sz="0" w:space="0" w:color="auto"/>
            <w:left w:val="none" w:sz="0" w:space="0" w:color="auto"/>
            <w:bottom w:val="none" w:sz="0" w:space="0" w:color="auto"/>
            <w:right w:val="none" w:sz="0" w:space="0" w:color="auto"/>
          </w:divBdr>
        </w:div>
        <w:div w:id="1462382066">
          <w:marLeft w:val="288"/>
          <w:marRight w:val="0"/>
          <w:marTop w:val="0"/>
          <w:marBottom w:val="0"/>
          <w:divBdr>
            <w:top w:val="none" w:sz="0" w:space="0" w:color="auto"/>
            <w:left w:val="none" w:sz="0" w:space="0" w:color="auto"/>
            <w:bottom w:val="none" w:sz="0" w:space="0" w:color="auto"/>
            <w:right w:val="none" w:sz="0" w:space="0" w:color="auto"/>
          </w:divBdr>
        </w:div>
        <w:div w:id="1414158781">
          <w:marLeft w:val="288"/>
          <w:marRight w:val="0"/>
          <w:marTop w:val="0"/>
          <w:marBottom w:val="0"/>
          <w:divBdr>
            <w:top w:val="none" w:sz="0" w:space="0" w:color="auto"/>
            <w:left w:val="none" w:sz="0" w:space="0" w:color="auto"/>
            <w:bottom w:val="none" w:sz="0" w:space="0" w:color="auto"/>
            <w:right w:val="none" w:sz="0" w:space="0" w:color="auto"/>
          </w:divBdr>
        </w:div>
        <w:div w:id="858665618">
          <w:marLeft w:val="288"/>
          <w:marRight w:val="0"/>
          <w:marTop w:val="0"/>
          <w:marBottom w:val="0"/>
          <w:divBdr>
            <w:top w:val="none" w:sz="0" w:space="0" w:color="auto"/>
            <w:left w:val="none" w:sz="0" w:space="0" w:color="auto"/>
            <w:bottom w:val="none" w:sz="0" w:space="0" w:color="auto"/>
            <w:right w:val="none" w:sz="0" w:space="0" w:color="auto"/>
          </w:divBdr>
        </w:div>
      </w:divsChild>
    </w:div>
    <w:div w:id="859859524">
      <w:bodyDiv w:val="1"/>
      <w:marLeft w:val="0"/>
      <w:marRight w:val="0"/>
      <w:marTop w:val="0"/>
      <w:marBottom w:val="0"/>
      <w:divBdr>
        <w:top w:val="none" w:sz="0" w:space="0" w:color="auto"/>
        <w:left w:val="none" w:sz="0" w:space="0" w:color="auto"/>
        <w:bottom w:val="none" w:sz="0" w:space="0" w:color="auto"/>
        <w:right w:val="none" w:sz="0" w:space="0" w:color="auto"/>
      </w:divBdr>
      <w:divsChild>
        <w:div w:id="1123042198">
          <w:marLeft w:val="547"/>
          <w:marRight w:val="0"/>
          <w:marTop w:val="96"/>
          <w:marBottom w:val="0"/>
          <w:divBdr>
            <w:top w:val="none" w:sz="0" w:space="0" w:color="auto"/>
            <w:left w:val="none" w:sz="0" w:space="0" w:color="auto"/>
            <w:bottom w:val="none" w:sz="0" w:space="0" w:color="auto"/>
            <w:right w:val="none" w:sz="0" w:space="0" w:color="auto"/>
          </w:divBdr>
        </w:div>
        <w:div w:id="676467897">
          <w:marLeft w:val="1166"/>
          <w:marRight w:val="0"/>
          <w:marTop w:val="86"/>
          <w:marBottom w:val="0"/>
          <w:divBdr>
            <w:top w:val="none" w:sz="0" w:space="0" w:color="auto"/>
            <w:left w:val="none" w:sz="0" w:space="0" w:color="auto"/>
            <w:bottom w:val="none" w:sz="0" w:space="0" w:color="auto"/>
            <w:right w:val="none" w:sz="0" w:space="0" w:color="auto"/>
          </w:divBdr>
        </w:div>
        <w:div w:id="1830291725">
          <w:marLeft w:val="1166"/>
          <w:marRight w:val="0"/>
          <w:marTop w:val="86"/>
          <w:marBottom w:val="0"/>
          <w:divBdr>
            <w:top w:val="none" w:sz="0" w:space="0" w:color="auto"/>
            <w:left w:val="none" w:sz="0" w:space="0" w:color="auto"/>
            <w:bottom w:val="none" w:sz="0" w:space="0" w:color="auto"/>
            <w:right w:val="none" w:sz="0" w:space="0" w:color="auto"/>
          </w:divBdr>
        </w:div>
        <w:div w:id="725563411">
          <w:marLeft w:val="1166"/>
          <w:marRight w:val="0"/>
          <w:marTop w:val="86"/>
          <w:marBottom w:val="0"/>
          <w:divBdr>
            <w:top w:val="none" w:sz="0" w:space="0" w:color="auto"/>
            <w:left w:val="none" w:sz="0" w:space="0" w:color="auto"/>
            <w:bottom w:val="none" w:sz="0" w:space="0" w:color="auto"/>
            <w:right w:val="none" w:sz="0" w:space="0" w:color="auto"/>
          </w:divBdr>
        </w:div>
        <w:div w:id="1077941459">
          <w:marLeft w:val="547"/>
          <w:marRight w:val="0"/>
          <w:marTop w:val="96"/>
          <w:marBottom w:val="0"/>
          <w:divBdr>
            <w:top w:val="none" w:sz="0" w:space="0" w:color="auto"/>
            <w:left w:val="none" w:sz="0" w:space="0" w:color="auto"/>
            <w:bottom w:val="none" w:sz="0" w:space="0" w:color="auto"/>
            <w:right w:val="none" w:sz="0" w:space="0" w:color="auto"/>
          </w:divBdr>
        </w:div>
        <w:div w:id="422381366">
          <w:marLeft w:val="1166"/>
          <w:marRight w:val="0"/>
          <w:marTop w:val="86"/>
          <w:marBottom w:val="0"/>
          <w:divBdr>
            <w:top w:val="none" w:sz="0" w:space="0" w:color="auto"/>
            <w:left w:val="none" w:sz="0" w:space="0" w:color="auto"/>
            <w:bottom w:val="none" w:sz="0" w:space="0" w:color="auto"/>
            <w:right w:val="none" w:sz="0" w:space="0" w:color="auto"/>
          </w:divBdr>
        </w:div>
        <w:div w:id="1964384386">
          <w:marLeft w:val="1166"/>
          <w:marRight w:val="0"/>
          <w:marTop w:val="86"/>
          <w:marBottom w:val="0"/>
          <w:divBdr>
            <w:top w:val="none" w:sz="0" w:space="0" w:color="auto"/>
            <w:left w:val="none" w:sz="0" w:space="0" w:color="auto"/>
            <w:bottom w:val="none" w:sz="0" w:space="0" w:color="auto"/>
            <w:right w:val="none" w:sz="0" w:space="0" w:color="auto"/>
          </w:divBdr>
        </w:div>
        <w:div w:id="1441728716">
          <w:marLeft w:val="547"/>
          <w:marRight w:val="0"/>
          <w:marTop w:val="96"/>
          <w:marBottom w:val="0"/>
          <w:divBdr>
            <w:top w:val="none" w:sz="0" w:space="0" w:color="auto"/>
            <w:left w:val="none" w:sz="0" w:space="0" w:color="auto"/>
            <w:bottom w:val="none" w:sz="0" w:space="0" w:color="auto"/>
            <w:right w:val="none" w:sz="0" w:space="0" w:color="auto"/>
          </w:divBdr>
        </w:div>
        <w:div w:id="357439120">
          <w:marLeft w:val="1166"/>
          <w:marRight w:val="0"/>
          <w:marTop w:val="86"/>
          <w:marBottom w:val="0"/>
          <w:divBdr>
            <w:top w:val="none" w:sz="0" w:space="0" w:color="auto"/>
            <w:left w:val="none" w:sz="0" w:space="0" w:color="auto"/>
            <w:bottom w:val="none" w:sz="0" w:space="0" w:color="auto"/>
            <w:right w:val="none" w:sz="0" w:space="0" w:color="auto"/>
          </w:divBdr>
        </w:div>
      </w:divsChild>
    </w:div>
    <w:div w:id="882326649">
      <w:bodyDiv w:val="1"/>
      <w:marLeft w:val="0"/>
      <w:marRight w:val="0"/>
      <w:marTop w:val="0"/>
      <w:marBottom w:val="0"/>
      <w:divBdr>
        <w:top w:val="none" w:sz="0" w:space="0" w:color="auto"/>
        <w:left w:val="none" w:sz="0" w:space="0" w:color="auto"/>
        <w:bottom w:val="none" w:sz="0" w:space="0" w:color="auto"/>
        <w:right w:val="none" w:sz="0" w:space="0" w:color="auto"/>
      </w:divBdr>
    </w:div>
    <w:div w:id="914322972">
      <w:bodyDiv w:val="1"/>
      <w:marLeft w:val="0"/>
      <w:marRight w:val="0"/>
      <w:marTop w:val="0"/>
      <w:marBottom w:val="0"/>
      <w:divBdr>
        <w:top w:val="none" w:sz="0" w:space="0" w:color="auto"/>
        <w:left w:val="none" w:sz="0" w:space="0" w:color="auto"/>
        <w:bottom w:val="none" w:sz="0" w:space="0" w:color="auto"/>
        <w:right w:val="none" w:sz="0" w:space="0" w:color="auto"/>
      </w:divBdr>
      <w:divsChild>
        <w:div w:id="423570113">
          <w:marLeft w:val="1166"/>
          <w:marRight w:val="0"/>
          <w:marTop w:val="86"/>
          <w:marBottom w:val="0"/>
          <w:divBdr>
            <w:top w:val="none" w:sz="0" w:space="0" w:color="auto"/>
            <w:left w:val="none" w:sz="0" w:space="0" w:color="auto"/>
            <w:bottom w:val="none" w:sz="0" w:space="0" w:color="auto"/>
            <w:right w:val="none" w:sz="0" w:space="0" w:color="auto"/>
          </w:divBdr>
        </w:div>
        <w:div w:id="1145509228">
          <w:marLeft w:val="1166"/>
          <w:marRight w:val="0"/>
          <w:marTop w:val="86"/>
          <w:marBottom w:val="0"/>
          <w:divBdr>
            <w:top w:val="none" w:sz="0" w:space="0" w:color="auto"/>
            <w:left w:val="none" w:sz="0" w:space="0" w:color="auto"/>
            <w:bottom w:val="none" w:sz="0" w:space="0" w:color="auto"/>
            <w:right w:val="none" w:sz="0" w:space="0" w:color="auto"/>
          </w:divBdr>
        </w:div>
        <w:div w:id="631056245">
          <w:marLeft w:val="1166"/>
          <w:marRight w:val="0"/>
          <w:marTop w:val="86"/>
          <w:marBottom w:val="0"/>
          <w:divBdr>
            <w:top w:val="none" w:sz="0" w:space="0" w:color="auto"/>
            <w:left w:val="none" w:sz="0" w:space="0" w:color="auto"/>
            <w:bottom w:val="none" w:sz="0" w:space="0" w:color="auto"/>
            <w:right w:val="none" w:sz="0" w:space="0" w:color="auto"/>
          </w:divBdr>
        </w:div>
      </w:divsChild>
    </w:div>
    <w:div w:id="920288530">
      <w:bodyDiv w:val="1"/>
      <w:marLeft w:val="0"/>
      <w:marRight w:val="0"/>
      <w:marTop w:val="0"/>
      <w:marBottom w:val="0"/>
      <w:divBdr>
        <w:top w:val="none" w:sz="0" w:space="0" w:color="auto"/>
        <w:left w:val="none" w:sz="0" w:space="0" w:color="auto"/>
        <w:bottom w:val="none" w:sz="0" w:space="0" w:color="auto"/>
        <w:right w:val="none" w:sz="0" w:space="0" w:color="auto"/>
      </w:divBdr>
      <w:divsChild>
        <w:div w:id="2108498252">
          <w:marLeft w:val="274"/>
          <w:marRight w:val="0"/>
          <w:marTop w:val="0"/>
          <w:marBottom w:val="0"/>
          <w:divBdr>
            <w:top w:val="none" w:sz="0" w:space="0" w:color="auto"/>
            <w:left w:val="none" w:sz="0" w:space="0" w:color="auto"/>
            <w:bottom w:val="none" w:sz="0" w:space="0" w:color="auto"/>
            <w:right w:val="none" w:sz="0" w:space="0" w:color="auto"/>
          </w:divBdr>
        </w:div>
        <w:div w:id="1853570855">
          <w:marLeft w:val="274"/>
          <w:marRight w:val="0"/>
          <w:marTop w:val="0"/>
          <w:marBottom w:val="0"/>
          <w:divBdr>
            <w:top w:val="none" w:sz="0" w:space="0" w:color="auto"/>
            <w:left w:val="none" w:sz="0" w:space="0" w:color="auto"/>
            <w:bottom w:val="none" w:sz="0" w:space="0" w:color="auto"/>
            <w:right w:val="none" w:sz="0" w:space="0" w:color="auto"/>
          </w:divBdr>
        </w:div>
        <w:div w:id="1343044657">
          <w:marLeft w:val="274"/>
          <w:marRight w:val="0"/>
          <w:marTop w:val="0"/>
          <w:marBottom w:val="0"/>
          <w:divBdr>
            <w:top w:val="none" w:sz="0" w:space="0" w:color="auto"/>
            <w:left w:val="none" w:sz="0" w:space="0" w:color="auto"/>
            <w:bottom w:val="none" w:sz="0" w:space="0" w:color="auto"/>
            <w:right w:val="none" w:sz="0" w:space="0" w:color="auto"/>
          </w:divBdr>
        </w:div>
      </w:divsChild>
    </w:div>
    <w:div w:id="932711085">
      <w:bodyDiv w:val="1"/>
      <w:marLeft w:val="0"/>
      <w:marRight w:val="0"/>
      <w:marTop w:val="0"/>
      <w:marBottom w:val="0"/>
      <w:divBdr>
        <w:top w:val="none" w:sz="0" w:space="0" w:color="auto"/>
        <w:left w:val="none" w:sz="0" w:space="0" w:color="auto"/>
        <w:bottom w:val="none" w:sz="0" w:space="0" w:color="auto"/>
        <w:right w:val="none" w:sz="0" w:space="0" w:color="auto"/>
      </w:divBdr>
      <w:divsChild>
        <w:div w:id="1010910321">
          <w:marLeft w:val="0"/>
          <w:marRight w:val="0"/>
          <w:marTop w:val="0"/>
          <w:marBottom w:val="0"/>
          <w:divBdr>
            <w:top w:val="none" w:sz="0" w:space="0" w:color="auto"/>
            <w:left w:val="none" w:sz="0" w:space="0" w:color="auto"/>
            <w:bottom w:val="none" w:sz="0" w:space="0" w:color="auto"/>
            <w:right w:val="none" w:sz="0" w:space="0" w:color="auto"/>
          </w:divBdr>
          <w:divsChild>
            <w:div w:id="1176261342">
              <w:marLeft w:val="0"/>
              <w:marRight w:val="0"/>
              <w:marTop w:val="0"/>
              <w:marBottom w:val="0"/>
              <w:divBdr>
                <w:top w:val="none" w:sz="0" w:space="0" w:color="auto"/>
                <w:left w:val="none" w:sz="0" w:space="0" w:color="auto"/>
                <w:bottom w:val="none" w:sz="0" w:space="0" w:color="auto"/>
                <w:right w:val="none" w:sz="0" w:space="0" w:color="auto"/>
              </w:divBdr>
              <w:divsChild>
                <w:div w:id="491484250">
                  <w:marLeft w:val="0"/>
                  <w:marRight w:val="0"/>
                  <w:marTop w:val="0"/>
                  <w:marBottom w:val="0"/>
                  <w:divBdr>
                    <w:top w:val="none" w:sz="0" w:space="0" w:color="auto"/>
                    <w:left w:val="none" w:sz="0" w:space="0" w:color="auto"/>
                    <w:bottom w:val="none" w:sz="0" w:space="0" w:color="auto"/>
                    <w:right w:val="none" w:sz="0" w:space="0" w:color="auto"/>
                  </w:divBdr>
                  <w:divsChild>
                    <w:div w:id="2047414040">
                      <w:marLeft w:val="0"/>
                      <w:marRight w:val="0"/>
                      <w:marTop w:val="0"/>
                      <w:marBottom w:val="0"/>
                      <w:divBdr>
                        <w:top w:val="none" w:sz="0" w:space="0" w:color="auto"/>
                        <w:left w:val="none" w:sz="0" w:space="0" w:color="auto"/>
                        <w:bottom w:val="none" w:sz="0" w:space="0" w:color="auto"/>
                        <w:right w:val="none" w:sz="0" w:space="0" w:color="auto"/>
                      </w:divBdr>
                      <w:divsChild>
                        <w:div w:id="224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3905">
      <w:bodyDiv w:val="1"/>
      <w:marLeft w:val="0"/>
      <w:marRight w:val="0"/>
      <w:marTop w:val="0"/>
      <w:marBottom w:val="0"/>
      <w:divBdr>
        <w:top w:val="none" w:sz="0" w:space="0" w:color="auto"/>
        <w:left w:val="none" w:sz="0" w:space="0" w:color="auto"/>
        <w:bottom w:val="none" w:sz="0" w:space="0" w:color="auto"/>
        <w:right w:val="none" w:sz="0" w:space="0" w:color="auto"/>
      </w:divBdr>
      <w:divsChild>
        <w:div w:id="1221211241">
          <w:marLeft w:val="1166"/>
          <w:marRight w:val="0"/>
          <w:marTop w:val="86"/>
          <w:marBottom w:val="0"/>
          <w:divBdr>
            <w:top w:val="none" w:sz="0" w:space="0" w:color="auto"/>
            <w:left w:val="none" w:sz="0" w:space="0" w:color="auto"/>
            <w:bottom w:val="none" w:sz="0" w:space="0" w:color="auto"/>
            <w:right w:val="none" w:sz="0" w:space="0" w:color="auto"/>
          </w:divBdr>
        </w:div>
      </w:divsChild>
    </w:div>
    <w:div w:id="1042554906">
      <w:bodyDiv w:val="1"/>
      <w:marLeft w:val="0"/>
      <w:marRight w:val="0"/>
      <w:marTop w:val="0"/>
      <w:marBottom w:val="0"/>
      <w:divBdr>
        <w:top w:val="none" w:sz="0" w:space="0" w:color="auto"/>
        <w:left w:val="none" w:sz="0" w:space="0" w:color="auto"/>
        <w:bottom w:val="none" w:sz="0" w:space="0" w:color="auto"/>
        <w:right w:val="none" w:sz="0" w:space="0" w:color="auto"/>
      </w:divBdr>
    </w:div>
    <w:div w:id="1066420096">
      <w:bodyDiv w:val="1"/>
      <w:marLeft w:val="0"/>
      <w:marRight w:val="0"/>
      <w:marTop w:val="0"/>
      <w:marBottom w:val="0"/>
      <w:divBdr>
        <w:top w:val="none" w:sz="0" w:space="0" w:color="auto"/>
        <w:left w:val="none" w:sz="0" w:space="0" w:color="auto"/>
        <w:bottom w:val="none" w:sz="0" w:space="0" w:color="auto"/>
        <w:right w:val="none" w:sz="0" w:space="0" w:color="auto"/>
      </w:divBdr>
      <w:divsChild>
        <w:div w:id="1865898901">
          <w:marLeft w:val="1166"/>
          <w:marRight w:val="0"/>
          <w:marTop w:val="86"/>
          <w:marBottom w:val="0"/>
          <w:divBdr>
            <w:top w:val="none" w:sz="0" w:space="0" w:color="auto"/>
            <w:left w:val="none" w:sz="0" w:space="0" w:color="auto"/>
            <w:bottom w:val="none" w:sz="0" w:space="0" w:color="auto"/>
            <w:right w:val="none" w:sz="0" w:space="0" w:color="auto"/>
          </w:divBdr>
        </w:div>
        <w:div w:id="561525915">
          <w:marLeft w:val="1166"/>
          <w:marRight w:val="0"/>
          <w:marTop w:val="86"/>
          <w:marBottom w:val="0"/>
          <w:divBdr>
            <w:top w:val="none" w:sz="0" w:space="0" w:color="auto"/>
            <w:left w:val="none" w:sz="0" w:space="0" w:color="auto"/>
            <w:bottom w:val="none" w:sz="0" w:space="0" w:color="auto"/>
            <w:right w:val="none" w:sz="0" w:space="0" w:color="auto"/>
          </w:divBdr>
        </w:div>
      </w:divsChild>
    </w:div>
    <w:div w:id="1122109958">
      <w:bodyDiv w:val="1"/>
      <w:marLeft w:val="0"/>
      <w:marRight w:val="0"/>
      <w:marTop w:val="0"/>
      <w:marBottom w:val="0"/>
      <w:divBdr>
        <w:top w:val="none" w:sz="0" w:space="0" w:color="auto"/>
        <w:left w:val="none" w:sz="0" w:space="0" w:color="auto"/>
        <w:bottom w:val="none" w:sz="0" w:space="0" w:color="auto"/>
        <w:right w:val="none" w:sz="0" w:space="0" w:color="auto"/>
      </w:divBdr>
    </w:div>
    <w:div w:id="1201938655">
      <w:bodyDiv w:val="1"/>
      <w:marLeft w:val="0"/>
      <w:marRight w:val="0"/>
      <w:marTop w:val="0"/>
      <w:marBottom w:val="0"/>
      <w:divBdr>
        <w:top w:val="none" w:sz="0" w:space="0" w:color="auto"/>
        <w:left w:val="none" w:sz="0" w:space="0" w:color="auto"/>
        <w:bottom w:val="none" w:sz="0" w:space="0" w:color="auto"/>
        <w:right w:val="none" w:sz="0" w:space="0" w:color="auto"/>
      </w:divBdr>
    </w:div>
    <w:div w:id="1210268019">
      <w:bodyDiv w:val="1"/>
      <w:marLeft w:val="0"/>
      <w:marRight w:val="0"/>
      <w:marTop w:val="0"/>
      <w:marBottom w:val="0"/>
      <w:divBdr>
        <w:top w:val="none" w:sz="0" w:space="0" w:color="auto"/>
        <w:left w:val="none" w:sz="0" w:space="0" w:color="auto"/>
        <w:bottom w:val="none" w:sz="0" w:space="0" w:color="auto"/>
        <w:right w:val="none" w:sz="0" w:space="0" w:color="auto"/>
      </w:divBdr>
      <w:divsChild>
        <w:div w:id="2076656712">
          <w:marLeft w:val="1166"/>
          <w:marRight w:val="0"/>
          <w:marTop w:val="86"/>
          <w:marBottom w:val="0"/>
          <w:divBdr>
            <w:top w:val="none" w:sz="0" w:space="0" w:color="auto"/>
            <w:left w:val="none" w:sz="0" w:space="0" w:color="auto"/>
            <w:bottom w:val="none" w:sz="0" w:space="0" w:color="auto"/>
            <w:right w:val="none" w:sz="0" w:space="0" w:color="auto"/>
          </w:divBdr>
        </w:div>
        <w:div w:id="778986752">
          <w:marLeft w:val="1166"/>
          <w:marRight w:val="0"/>
          <w:marTop w:val="86"/>
          <w:marBottom w:val="0"/>
          <w:divBdr>
            <w:top w:val="none" w:sz="0" w:space="0" w:color="auto"/>
            <w:left w:val="none" w:sz="0" w:space="0" w:color="auto"/>
            <w:bottom w:val="none" w:sz="0" w:space="0" w:color="auto"/>
            <w:right w:val="none" w:sz="0" w:space="0" w:color="auto"/>
          </w:divBdr>
        </w:div>
      </w:divsChild>
    </w:div>
    <w:div w:id="1236819511">
      <w:bodyDiv w:val="1"/>
      <w:marLeft w:val="0"/>
      <w:marRight w:val="0"/>
      <w:marTop w:val="0"/>
      <w:marBottom w:val="0"/>
      <w:divBdr>
        <w:top w:val="none" w:sz="0" w:space="0" w:color="auto"/>
        <w:left w:val="none" w:sz="0" w:space="0" w:color="auto"/>
        <w:bottom w:val="none" w:sz="0" w:space="0" w:color="auto"/>
        <w:right w:val="none" w:sz="0" w:space="0" w:color="auto"/>
      </w:divBdr>
    </w:div>
    <w:div w:id="1240867425">
      <w:bodyDiv w:val="1"/>
      <w:marLeft w:val="0"/>
      <w:marRight w:val="0"/>
      <w:marTop w:val="0"/>
      <w:marBottom w:val="0"/>
      <w:divBdr>
        <w:top w:val="none" w:sz="0" w:space="0" w:color="auto"/>
        <w:left w:val="none" w:sz="0" w:space="0" w:color="auto"/>
        <w:bottom w:val="none" w:sz="0" w:space="0" w:color="auto"/>
        <w:right w:val="none" w:sz="0" w:space="0" w:color="auto"/>
      </w:divBdr>
      <w:divsChild>
        <w:div w:id="1977710461">
          <w:marLeft w:val="274"/>
          <w:marRight w:val="0"/>
          <w:marTop w:val="0"/>
          <w:marBottom w:val="0"/>
          <w:divBdr>
            <w:top w:val="none" w:sz="0" w:space="0" w:color="auto"/>
            <w:left w:val="none" w:sz="0" w:space="0" w:color="auto"/>
            <w:bottom w:val="none" w:sz="0" w:space="0" w:color="auto"/>
            <w:right w:val="none" w:sz="0" w:space="0" w:color="auto"/>
          </w:divBdr>
        </w:div>
        <w:div w:id="1867909628">
          <w:marLeft w:val="274"/>
          <w:marRight w:val="0"/>
          <w:marTop w:val="0"/>
          <w:marBottom w:val="0"/>
          <w:divBdr>
            <w:top w:val="none" w:sz="0" w:space="0" w:color="auto"/>
            <w:left w:val="none" w:sz="0" w:space="0" w:color="auto"/>
            <w:bottom w:val="none" w:sz="0" w:space="0" w:color="auto"/>
            <w:right w:val="none" w:sz="0" w:space="0" w:color="auto"/>
          </w:divBdr>
        </w:div>
        <w:div w:id="349571952">
          <w:marLeft w:val="274"/>
          <w:marRight w:val="0"/>
          <w:marTop w:val="0"/>
          <w:marBottom w:val="0"/>
          <w:divBdr>
            <w:top w:val="none" w:sz="0" w:space="0" w:color="auto"/>
            <w:left w:val="none" w:sz="0" w:space="0" w:color="auto"/>
            <w:bottom w:val="none" w:sz="0" w:space="0" w:color="auto"/>
            <w:right w:val="none" w:sz="0" w:space="0" w:color="auto"/>
          </w:divBdr>
        </w:div>
      </w:divsChild>
    </w:div>
    <w:div w:id="1338852043">
      <w:bodyDiv w:val="1"/>
      <w:marLeft w:val="0"/>
      <w:marRight w:val="0"/>
      <w:marTop w:val="0"/>
      <w:marBottom w:val="0"/>
      <w:divBdr>
        <w:top w:val="none" w:sz="0" w:space="0" w:color="auto"/>
        <w:left w:val="none" w:sz="0" w:space="0" w:color="auto"/>
        <w:bottom w:val="none" w:sz="0" w:space="0" w:color="auto"/>
        <w:right w:val="none" w:sz="0" w:space="0" w:color="auto"/>
      </w:divBdr>
    </w:div>
    <w:div w:id="1360349761">
      <w:bodyDiv w:val="1"/>
      <w:marLeft w:val="0"/>
      <w:marRight w:val="0"/>
      <w:marTop w:val="0"/>
      <w:marBottom w:val="0"/>
      <w:divBdr>
        <w:top w:val="none" w:sz="0" w:space="0" w:color="auto"/>
        <w:left w:val="none" w:sz="0" w:space="0" w:color="auto"/>
        <w:bottom w:val="none" w:sz="0" w:space="0" w:color="auto"/>
        <w:right w:val="none" w:sz="0" w:space="0" w:color="auto"/>
      </w:divBdr>
    </w:div>
    <w:div w:id="1362050551">
      <w:bodyDiv w:val="1"/>
      <w:marLeft w:val="0"/>
      <w:marRight w:val="0"/>
      <w:marTop w:val="0"/>
      <w:marBottom w:val="0"/>
      <w:divBdr>
        <w:top w:val="none" w:sz="0" w:space="0" w:color="auto"/>
        <w:left w:val="none" w:sz="0" w:space="0" w:color="auto"/>
        <w:bottom w:val="none" w:sz="0" w:space="0" w:color="auto"/>
        <w:right w:val="none" w:sz="0" w:space="0" w:color="auto"/>
      </w:divBdr>
    </w:div>
    <w:div w:id="1366711932">
      <w:bodyDiv w:val="1"/>
      <w:marLeft w:val="0"/>
      <w:marRight w:val="0"/>
      <w:marTop w:val="0"/>
      <w:marBottom w:val="0"/>
      <w:divBdr>
        <w:top w:val="none" w:sz="0" w:space="0" w:color="auto"/>
        <w:left w:val="none" w:sz="0" w:space="0" w:color="auto"/>
        <w:bottom w:val="none" w:sz="0" w:space="0" w:color="auto"/>
        <w:right w:val="none" w:sz="0" w:space="0" w:color="auto"/>
      </w:divBdr>
    </w:div>
    <w:div w:id="1529686333">
      <w:bodyDiv w:val="1"/>
      <w:marLeft w:val="0"/>
      <w:marRight w:val="0"/>
      <w:marTop w:val="0"/>
      <w:marBottom w:val="0"/>
      <w:divBdr>
        <w:top w:val="none" w:sz="0" w:space="0" w:color="auto"/>
        <w:left w:val="none" w:sz="0" w:space="0" w:color="auto"/>
        <w:bottom w:val="none" w:sz="0" w:space="0" w:color="auto"/>
        <w:right w:val="none" w:sz="0" w:space="0" w:color="auto"/>
      </w:divBdr>
    </w:div>
    <w:div w:id="1536036933">
      <w:bodyDiv w:val="1"/>
      <w:marLeft w:val="0"/>
      <w:marRight w:val="0"/>
      <w:marTop w:val="0"/>
      <w:marBottom w:val="0"/>
      <w:divBdr>
        <w:top w:val="none" w:sz="0" w:space="0" w:color="auto"/>
        <w:left w:val="none" w:sz="0" w:space="0" w:color="auto"/>
        <w:bottom w:val="none" w:sz="0" w:space="0" w:color="auto"/>
        <w:right w:val="none" w:sz="0" w:space="0" w:color="auto"/>
      </w:divBdr>
    </w:div>
    <w:div w:id="1538200018">
      <w:bodyDiv w:val="1"/>
      <w:marLeft w:val="0"/>
      <w:marRight w:val="0"/>
      <w:marTop w:val="0"/>
      <w:marBottom w:val="0"/>
      <w:divBdr>
        <w:top w:val="none" w:sz="0" w:space="0" w:color="auto"/>
        <w:left w:val="none" w:sz="0" w:space="0" w:color="auto"/>
        <w:bottom w:val="none" w:sz="0" w:space="0" w:color="auto"/>
        <w:right w:val="none" w:sz="0" w:space="0" w:color="auto"/>
      </w:divBdr>
      <w:divsChild>
        <w:div w:id="1845626332">
          <w:marLeft w:val="288"/>
          <w:marRight w:val="0"/>
          <w:marTop w:val="0"/>
          <w:marBottom w:val="0"/>
          <w:divBdr>
            <w:top w:val="none" w:sz="0" w:space="0" w:color="auto"/>
            <w:left w:val="none" w:sz="0" w:space="0" w:color="auto"/>
            <w:bottom w:val="none" w:sz="0" w:space="0" w:color="auto"/>
            <w:right w:val="none" w:sz="0" w:space="0" w:color="auto"/>
          </w:divBdr>
        </w:div>
        <w:div w:id="1292319353">
          <w:marLeft w:val="288"/>
          <w:marRight w:val="0"/>
          <w:marTop w:val="0"/>
          <w:marBottom w:val="0"/>
          <w:divBdr>
            <w:top w:val="none" w:sz="0" w:space="0" w:color="auto"/>
            <w:left w:val="none" w:sz="0" w:space="0" w:color="auto"/>
            <w:bottom w:val="none" w:sz="0" w:space="0" w:color="auto"/>
            <w:right w:val="none" w:sz="0" w:space="0" w:color="auto"/>
          </w:divBdr>
        </w:div>
        <w:div w:id="111633906">
          <w:marLeft w:val="288"/>
          <w:marRight w:val="0"/>
          <w:marTop w:val="0"/>
          <w:marBottom w:val="0"/>
          <w:divBdr>
            <w:top w:val="none" w:sz="0" w:space="0" w:color="auto"/>
            <w:left w:val="none" w:sz="0" w:space="0" w:color="auto"/>
            <w:bottom w:val="none" w:sz="0" w:space="0" w:color="auto"/>
            <w:right w:val="none" w:sz="0" w:space="0" w:color="auto"/>
          </w:divBdr>
        </w:div>
        <w:div w:id="1702052338">
          <w:marLeft w:val="288"/>
          <w:marRight w:val="0"/>
          <w:marTop w:val="0"/>
          <w:marBottom w:val="0"/>
          <w:divBdr>
            <w:top w:val="none" w:sz="0" w:space="0" w:color="auto"/>
            <w:left w:val="none" w:sz="0" w:space="0" w:color="auto"/>
            <w:bottom w:val="none" w:sz="0" w:space="0" w:color="auto"/>
            <w:right w:val="none" w:sz="0" w:space="0" w:color="auto"/>
          </w:divBdr>
        </w:div>
        <w:div w:id="1852136120">
          <w:marLeft w:val="288"/>
          <w:marRight w:val="0"/>
          <w:marTop w:val="0"/>
          <w:marBottom w:val="0"/>
          <w:divBdr>
            <w:top w:val="none" w:sz="0" w:space="0" w:color="auto"/>
            <w:left w:val="none" w:sz="0" w:space="0" w:color="auto"/>
            <w:bottom w:val="none" w:sz="0" w:space="0" w:color="auto"/>
            <w:right w:val="none" w:sz="0" w:space="0" w:color="auto"/>
          </w:divBdr>
        </w:div>
        <w:div w:id="453524266">
          <w:marLeft w:val="288"/>
          <w:marRight w:val="0"/>
          <w:marTop w:val="0"/>
          <w:marBottom w:val="0"/>
          <w:divBdr>
            <w:top w:val="none" w:sz="0" w:space="0" w:color="auto"/>
            <w:left w:val="none" w:sz="0" w:space="0" w:color="auto"/>
            <w:bottom w:val="none" w:sz="0" w:space="0" w:color="auto"/>
            <w:right w:val="none" w:sz="0" w:space="0" w:color="auto"/>
          </w:divBdr>
        </w:div>
      </w:divsChild>
    </w:div>
    <w:div w:id="1748960625">
      <w:bodyDiv w:val="1"/>
      <w:marLeft w:val="0"/>
      <w:marRight w:val="0"/>
      <w:marTop w:val="0"/>
      <w:marBottom w:val="0"/>
      <w:divBdr>
        <w:top w:val="none" w:sz="0" w:space="0" w:color="auto"/>
        <w:left w:val="none" w:sz="0" w:space="0" w:color="auto"/>
        <w:bottom w:val="none" w:sz="0" w:space="0" w:color="auto"/>
        <w:right w:val="none" w:sz="0" w:space="0" w:color="auto"/>
      </w:divBdr>
    </w:div>
    <w:div w:id="1869835360">
      <w:bodyDiv w:val="1"/>
      <w:marLeft w:val="0"/>
      <w:marRight w:val="0"/>
      <w:marTop w:val="0"/>
      <w:marBottom w:val="0"/>
      <w:divBdr>
        <w:top w:val="none" w:sz="0" w:space="0" w:color="auto"/>
        <w:left w:val="none" w:sz="0" w:space="0" w:color="auto"/>
        <w:bottom w:val="none" w:sz="0" w:space="0" w:color="auto"/>
        <w:right w:val="none" w:sz="0" w:space="0" w:color="auto"/>
      </w:divBdr>
    </w:div>
    <w:div w:id="1872764267">
      <w:bodyDiv w:val="1"/>
      <w:marLeft w:val="0"/>
      <w:marRight w:val="0"/>
      <w:marTop w:val="0"/>
      <w:marBottom w:val="0"/>
      <w:divBdr>
        <w:top w:val="none" w:sz="0" w:space="0" w:color="auto"/>
        <w:left w:val="none" w:sz="0" w:space="0" w:color="auto"/>
        <w:bottom w:val="none" w:sz="0" w:space="0" w:color="auto"/>
        <w:right w:val="none" w:sz="0" w:space="0" w:color="auto"/>
      </w:divBdr>
    </w:div>
    <w:div w:id="1911957640">
      <w:bodyDiv w:val="1"/>
      <w:marLeft w:val="0"/>
      <w:marRight w:val="0"/>
      <w:marTop w:val="0"/>
      <w:marBottom w:val="0"/>
      <w:divBdr>
        <w:top w:val="none" w:sz="0" w:space="0" w:color="auto"/>
        <w:left w:val="none" w:sz="0" w:space="0" w:color="auto"/>
        <w:bottom w:val="none" w:sz="0" w:space="0" w:color="auto"/>
        <w:right w:val="none" w:sz="0" w:space="0" w:color="auto"/>
      </w:divBdr>
    </w:div>
    <w:div w:id="1940678687">
      <w:bodyDiv w:val="1"/>
      <w:marLeft w:val="0"/>
      <w:marRight w:val="0"/>
      <w:marTop w:val="0"/>
      <w:marBottom w:val="0"/>
      <w:divBdr>
        <w:top w:val="none" w:sz="0" w:space="0" w:color="auto"/>
        <w:left w:val="none" w:sz="0" w:space="0" w:color="auto"/>
        <w:bottom w:val="none" w:sz="0" w:space="0" w:color="auto"/>
        <w:right w:val="none" w:sz="0" w:space="0" w:color="auto"/>
      </w:divBdr>
    </w:div>
    <w:div w:id="1965112027">
      <w:bodyDiv w:val="1"/>
      <w:marLeft w:val="0"/>
      <w:marRight w:val="0"/>
      <w:marTop w:val="0"/>
      <w:marBottom w:val="0"/>
      <w:divBdr>
        <w:top w:val="none" w:sz="0" w:space="0" w:color="auto"/>
        <w:left w:val="none" w:sz="0" w:space="0" w:color="auto"/>
        <w:bottom w:val="none" w:sz="0" w:space="0" w:color="auto"/>
        <w:right w:val="none" w:sz="0" w:space="0" w:color="auto"/>
      </w:divBdr>
      <w:divsChild>
        <w:div w:id="1048064231">
          <w:marLeft w:val="576"/>
          <w:marRight w:val="0"/>
          <w:marTop w:val="0"/>
          <w:marBottom w:val="0"/>
          <w:divBdr>
            <w:top w:val="none" w:sz="0" w:space="0" w:color="auto"/>
            <w:left w:val="none" w:sz="0" w:space="0" w:color="auto"/>
            <w:bottom w:val="none" w:sz="0" w:space="0" w:color="auto"/>
            <w:right w:val="none" w:sz="0" w:space="0" w:color="auto"/>
          </w:divBdr>
        </w:div>
        <w:div w:id="1787847672">
          <w:marLeft w:val="576"/>
          <w:marRight w:val="0"/>
          <w:marTop w:val="0"/>
          <w:marBottom w:val="0"/>
          <w:divBdr>
            <w:top w:val="none" w:sz="0" w:space="0" w:color="auto"/>
            <w:left w:val="none" w:sz="0" w:space="0" w:color="auto"/>
            <w:bottom w:val="none" w:sz="0" w:space="0" w:color="auto"/>
            <w:right w:val="none" w:sz="0" w:space="0" w:color="auto"/>
          </w:divBdr>
        </w:div>
        <w:div w:id="340395642">
          <w:marLeft w:val="576"/>
          <w:marRight w:val="0"/>
          <w:marTop w:val="0"/>
          <w:marBottom w:val="0"/>
          <w:divBdr>
            <w:top w:val="none" w:sz="0" w:space="0" w:color="auto"/>
            <w:left w:val="none" w:sz="0" w:space="0" w:color="auto"/>
            <w:bottom w:val="none" w:sz="0" w:space="0" w:color="auto"/>
            <w:right w:val="none" w:sz="0" w:space="0" w:color="auto"/>
          </w:divBdr>
        </w:div>
      </w:divsChild>
    </w:div>
    <w:div w:id="2006205328">
      <w:bodyDiv w:val="1"/>
      <w:marLeft w:val="0"/>
      <w:marRight w:val="0"/>
      <w:marTop w:val="0"/>
      <w:marBottom w:val="0"/>
      <w:divBdr>
        <w:top w:val="none" w:sz="0" w:space="0" w:color="auto"/>
        <w:left w:val="none" w:sz="0" w:space="0" w:color="auto"/>
        <w:bottom w:val="none" w:sz="0" w:space="0" w:color="auto"/>
        <w:right w:val="none" w:sz="0" w:space="0" w:color="auto"/>
      </w:divBdr>
      <w:divsChild>
        <w:div w:id="669022286">
          <w:marLeft w:val="1166"/>
          <w:marRight w:val="0"/>
          <w:marTop w:val="67"/>
          <w:marBottom w:val="0"/>
          <w:divBdr>
            <w:top w:val="none" w:sz="0" w:space="0" w:color="auto"/>
            <w:left w:val="none" w:sz="0" w:space="0" w:color="auto"/>
            <w:bottom w:val="none" w:sz="0" w:space="0" w:color="auto"/>
            <w:right w:val="none" w:sz="0" w:space="0" w:color="auto"/>
          </w:divBdr>
        </w:div>
        <w:div w:id="212085615">
          <w:marLeft w:val="1166"/>
          <w:marRight w:val="0"/>
          <w:marTop w:val="67"/>
          <w:marBottom w:val="0"/>
          <w:divBdr>
            <w:top w:val="none" w:sz="0" w:space="0" w:color="auto"/>
            <w:left w:val="none" w:sz="0" w:space="0" w:color="auto"/>
            <w:bottom w:val="none" w:sz="0" w:space="0" w:color="auto"/>
            <w:right w:val="none" w:sz="0" w:space="0" w:color="auto"/>
          </w:divBdr>
        </w:div>
        <w:div w:id="301351723">
          <w:marLeft w:val="1166"/>
          <w:marRight w:val="0"/>
          <w:marTop w:val="67"/>
          <w:marBottom w:val="0"/>
          <w:divBdr>
            <w:top w:val="none" w:sz="0" w:space="0" w:color="auto"/>
            <w:left w:val="none" w:sz="0" w:space="0" w:color="auto"/>
            <w:bottom w:val="none" w:sz="0" w:space="0" w:color="auto"/>
            <w:right w:val="none" w:sz="0" w:space="0" w:color="auto"/>
          </w:divBdr>
        </w:div>
      </w:divsChild>
    </w:div>
    <w:div w:id="2047025577">
      <w:bodyDiv w:val="1"/>
      <w:marLeft w:val="0"/>
      <w:marRight w:val="0"/>
      <w:marTop w:val="0"/>
      <w:marBottom w:val="0"/>
      <w:divBdr>
        <w:top w:val="none" w:sz="0" w:space="0" w:color="auto"/>
        <w:left w:val="none" w:sz="0" w:space="0" w:color="auto"/>
        <w:bottom w:val="none" w:sz="0" w:space="0" w:color="auto"/>
        <w:right w:val="none" w:sz="0" w:space="0" w:color="auto"/>
      </w:divBdr>
    </w:div>
    <w:div w:id="2061200357">
      <w:bodyDiv w:val="1"/>
      <w:marLeft w:val="0"/>
      <w:marRight w:val="0"/>
      <w:marTop w:val="0"/>
      <w:marBottom w:val="0"/>
      <w:divBdr>
        <w:top w:val="none" w:sz="0" w:space="0" w:color="auto"/>
        <w:left w:val="none" w:sz="0" w:space="0" w:color="auto"/>
        <w:bottom w:val="none" w:sz="0" w:space="0" w:color="auto"/>
        <w:right w:val="none" w:sz="0" w:space="0" w:color="auto"/>
      </w:divBdr>
    </w:div>
    <w:div w:id="2111193580">
      <w:bodyDiv w:val="1"/>
      <w:marLeft w:val="0"/>
      <w:marRight w:val="0"/>
      <w:marTop w:val="0"/>
      <w:marBottom w:val="0"/>
      <w:divBdr>
        <w:top w:val="none" w:sz="0" w:space="0" w:color="auto"/>
        <w:left w:val="none" w:sz="0" w:space="0" w:color="auto"/>
        <w:bottom w:val="none" w:sz="0" w:space="0" w:color="auto"/>
        <w:right w:val="none" w:sz="0" w:space="0" w:color="auto"/>
      </w:divBdr>
      <w:divsChild>
        <w:div w:id="1535531935">
          <w:marLeft w:val="0"/>
          <w:marRight w:val="0"/>
          <w:marTop w:val="0"/>
          <w:marBottom w:val="0"/>
          <w:divBdr>
            <w:top w:val="none" w:sz="0" w:space="0" w:color="auto"/>
            <w:left w:val="none" w:sz="0" w:space="0" w:color="auto"/>
            <w:bottom w:val="none" w:sz="0" w:space="0" w:color="auto"/>
            <w:right w:val="none" w:sz="0" w:space="0" w:color="auto"/>
          </w:divBdr>
          <w:divsChild>
            <w:div w:id="1413160591">
              <w:marLeft w:val="0"/>
              <w:marRight w:val="0"/>
              <w:marTop w:val="0"/>
              <w:marBottom w:val="0"/>
              <w:divBdr>
                <w:top w:val="none" w:sz="0" w:space="0" w:color="auto"/>
                <w:left w:val="none" w:sz="0" w:space="0" w:color="auto"/>
                <w:bottom w:val="none" w:sz="0" w:space="0" w:color="auto"/>
                <w:right w:val="none" w:sz="0" w:space="0" w:color="auto"/>
              </w:divBdr>
              <w:divsChild>
                <w:div w:id="499273729">
                  <w:marLeft w:val="0"/>
                  <w:marRight w:val="0"/>
                  <w:marTop w:val="0"/>
                  <w:marBottom w:val="0"/>
                  <w:divBdr>
                    <w:top w:val="none" w:sz="0" w:space="0" w:color="auto"/>
                    <w:left w:val="none" w:sz="0" w:space="0" w:color="auto"/>
                    <w:bottom w:val="none" w:sz="0" w:space="0" w:color="auto"/>
                    <w:right w:val="none" w:sz="0" w:space="0" w:color="auto"/>
                  </w:divBdr>
                  <w:divsChild>
                    <w:div w:id="1702126786">
                      <w:marLeft w:val="0"/>
                      <w:marRight w:val="0"/>
                      <w:marTop w:val="495"/>
                      <w:marBottom w:val="0"/>
                      <w:divBdr>
                        <w:top w:val="none" w:sz="0" w:space="0" w:color="auto"/>
                        <w:left w:val="none" w:sz="0" w:space="0" w:color="auto"/>
                        <w:bottom w:val="none" w:sz="0" w:space="0" w:color="auto"/>
                        <w:right w:val="none" w:sz="0" w:space="0" w:color="auto"/>
                      </w:divBdr>
                      <w:divsChild>
                        <w:div w:id="42558413">
                          <w:marLeft w:val="0"/>
                          <w:marRight w:val="0"/>
                          <w:marTop w:val="0"/>
                          <w:marBottom w:val="0"/>
                          <w:divBdr>
                            <w:top w:val="none" w:sz="0" w:space="0" w:color="auto"/>
                            <w:left w:val="none" w:sz="0" w:space="0" w:color="auto"/>
                            <w:bottom w:val="none" w:sz="0" w:space="0" w:color="auto"/>
                            <w:right w:val="none" w:sz="0" w:space="0" w:color="auto"/>
                          </w:divBdr>
                          <w:divsChild>
                            <w:div w:id="947278413">
                              <w:marLeft w:val="0"/>
                              <w:marRight w:val="0"/>
                              <w:marTop w:val="300"/>
                              <w:marBottom w:val="300"/>
                              <w:divBdr>
                                <w:top w:val="none" w:sz="0" w:space="0" w:color="auto"/>
                                <w:left w:val="none" w:sz="0" w:space="0" w:color="auto"/>
                                <w:bottom w:val="none" w:sz="0" w:space="0" w:color="auto"/>
                                <w:right w:val="none" w:sz="0" w:space="0" w:color="auto"/>
                              </w:divBdr>
                              <w:divsChild>
                                <w:div w:id="1031102639">
                                  <w:marLeft w:val="0"/>
                                  <w:marRight w:val="0"/>
                                  <w:marTop w:val="0"/>
                                  <w:marBottom w:val="0"/>
                                  <w:divBdr>
                                    <w:top w:val="none" w:sz="0" w:space="0" w:color="auto"/>
                                    <w:left w:val="none" w:sz="0" w:space="0" w:color="auto"/>
                                    <w:bottom w:val="none" w:sz="0" w:space="0" w:color="auto"/>
                                    <w:right w:val="none" w:sz="0" w:space="0" w:color="auto"/>
                                  </w:divBdr>
                                  <w:divsChild>
                                    <w:div w:id="647708027">
                                      <w:marLeft w:val="0"/>
                                      <w:marRight w:val="0"/>
                                      <w:marTop w:val="0"/>
                                      <w:marBottom w:val="0"/>
                                      <w:divBdr>
                                        <w:top w:val="none" w:sz="0" w:space="0" w:color="auto"/>
                                        <w:left w:val="none" w:sz="0" w:space="0" w:color="auto"/>
                                        <w:bottom w:val="none" w:sz="0" w:space="0" w:color="auto"/>
                                        <w:right w:val="none" w:sz="0" w:space="0" w:color="auto"/>
                                      </w:divBdr>
                                      <w:divsChild>
                                        <w:div w:id="1877695642">
                                          <w:marLeft w:val="0"/>
                                          <w:marRight w:val="0"/>
                                          <w:marTop w:val="0"/>
                                          <w:marBottom w:val="0"/>
                                          <w:divBdr>
                                            <w:top w:val="none" w:sz="0" w:space="0" w:color="auto"/>
                                            <w:left w:val="none" w:sz="0" w:space="0" w:color="auto"/>
                                            <w:bottom w:val="none" w:sz="0" w:space="0" w:color="auto"/>
                                            <w:right w:val="none" w:sz="0" w:space="0" w:color="auto"/>
                                          </w:divBdr>
                                          <w:divsChild>
                                            <w:div w:id="1287392847">
                                              <w:marLeft w:val="0"/>
                                              <w:marRight w:val="0"/>
                                              <w:marTop w:val="0"/>
                                              <w:marBottom w:val="0"/>
                                              <w:divBdr>
                                                <w:top w:val="none" w:sz="0" w:space="0" w:color="auto"/>
                                                <w:left w:val="none" w:sz="0" w:space="0" w:color="auto"/>
                                                <w:bottom w:val="none" w:sz="0" w:space="0" w:color="auto"/>
                                                <w:right w:val="none" w:sz="0" w:space="0" w:color="auto"/>
                                              </w:divBdr>
                                              <w:divsChild>
                                                <w:div w:id="1336498327">
                                                  <w:marLeft w:val="0"/>
                                                  <w:marRight w:val="0"/>
                                                  <w:marTop w:val="0"/>
                                                  <w:marBottom w:val="0"/>
                                                  <w:divBdr>
                                                    <w:top w:val="none" w:sz="0" w:space="0" w:color="auto"/>
                                                    <w:left w:val="none" w:sz="0" w:space="0" w:color="auto"/>
                                                    <w:bottom w:val="none" w:sz="0" w:space="0" w:color="auto"/>
                                                    <w:right w:val="none" w:sz="0" w:space="0" w:color="auto"/>
                                                  </w:divBdr>
                                                  <w:divsChild>
                                                    <w:div w:id="954365428">
                                                      <w:marLeft w:val="-150"/>
                                                      <w:marRight w:val="-150"/>
                                                      <w:marTop w:val="0"/>
                                                      <w:marBottom w:val="0"/>
                                                      <w:divBdr>
                                                        <w:top w:val="none" w:sz="0" w:space="0" w:color="auto"/>
                                                        <w:left w:val="none" w:sz="0" w:space="0" w:color="auto"/>
                                                        <w:bottom w:val="none" w:sz="0" w:space="0" w:color="auto"/>
                                                        <w:right w:val="none" w:sz="0" w:space="0" w:color="auto"/>
                                                      </w:divBdr>
                                                      <w:divsChild>
                                                        <w:div w:id="740057475">
                                                          <w:marLeft w:val="0"/>
                                                          <w:marRight w:val="0"/>
                                                          <w:marTop w:val="0"/>
                                                          <w:marBottom w:val="0"/>
                                                          <w:divBdr>
                                                            <w:top w:val="none" w:sz="0" w:space="0" w:color="auto"/>
                                                            <w:left w:val="none" w:sz="0" w:space="0" w:color="auto"/>
                                                            <w:bottom w:val="none" w:sz="0" w:space="0" w:color="auto"/>
                                                            <w:right w:val="none" w:sz="0" w:space="0" w:color="auto"/>
                                                          </w:divBdr>
                                                        </w:div>
                                                        <w:div w:id="21469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mailto:lwilson@umassp.edu"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D0B2-A7B0-4902-999B-5693C2E9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UMSO</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Lawrence</dc:creator>
  <cp:keywords/>
  <dc:description/>
  <cp:lastModifiedBy>rick.lemieux lemieux</cp:lastModifiedBy>
  <cp:revision>3</cp:revision>
  <cp:lastPrinted>2016-09-11T18:55:00Z</cp:lastPrinted>
  <dcterms:created xsi:type="dcterms:W3CDTF">2016-10-21T13:33:00Z</dcterms:created>
  <dcterms:modified xsi:type="dcterms:W3CDTF">2016-10-21T13:45:00Z</dcterms:modified>
</cp:coreProperties>
</file>